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7777777" w:rsidR="006728FE" w:rsidRPr="005C0C50" w:rsidRDefault="006728FE" w:rsidP="006728FE">
      <w:pPr>
        <w:jc w:val="both"/>
        <w:rPr>
          <w:rFonts w:ascii="Arial" w:hAnsi="Arial" w:cs="Arial"/>
          <w:b/>
          <w:sz w:val="24"/>
          <w:szCs w:val="24"/>
        </w:rPr>
      </w:pPr>
      <w:r w:rsidRPr="005C0C50">
        <w:rPr>
          <w:rFonts w:ascii="Arial" w:hAnsi="Arial" w:cs="Arial"/>
          <w:b/>
          <w:sz w:val="24"/>
          <w:szCs w:val="24"/>
        </w:rPr>
        <w:t>Purpose of Report</w:t>
      </w:r>
    </w:p>
    <w:p w14:paraId="68E44BD3" w14:textId="77777777" w:rsidR="006728FE" w:rsidRPr="005C0C50" w:rsidRDefault="006728FE" w:rsidP="006728FE">
      <w:pPr>
        <w:rPr>
          <w:rFonts w:ascii="Arial" w:hAnsi="Arial" w:cs="Arial"/>
          <w:sz w:val="24"/>
          <w:szCs w:val="24"/>
        </w:rPr>
      </w:pPr>
    </w:p>
    <w:p w14:paraId="193DCD86" w14:textId="0433998B" w:rsidR="006728FE" w:rsidRPr="005C0C50" w:rsidRDefault="006728FE" w:rsidP="006728FE">
      <w:pPr>
        <w:jc w:val="both"/>
        <w:rPr>
          <w:rFonts w:ascii="Arial" w:hAnsi="Arial" w:cs="Arial"/>
          <w:sz w:val="24"/>
          <w:szCs w:val="24"/>
        </w:rPr>
      </w:pPr>
      <w:r w:rsidRPr="005C0C50">
        <w:rPr>
          <w:rFonts w:ascii="Arial" w:hAnsi="Arial" w:cs="Arial"/>
          <w:sz w:val="24"/>
          <w:szCs w:val="24"/>
        </w:rPr>
        <w:t>To update the F</w:t>
      </w:r>
      <w:r w:rsidR="00CC7629" w:rsidRPr="005C0C50">
        <w:rPr>
          <w:rFonts w:ascii="Arial" w:hAnsi="Arial" w:cs="Arial"/>
          <w:sz w:val="24"/>
          <w:szCs w:val="24"/>
        </w:rPr>
        <w:t xml:space="preserve">ire Commission </w:t>
      </w:r>
      <w:r w:rsidR="00B30CB7" w:rsidRPr="005C0C50">
        <w:rPr>
          <w:rFonts w:ascii="Arial" w:hAnsi="Arial" w:cs="Arial"/>
          <w:sz w:val="24"/>
          <w:szCs w:val="24"/>
        </w:rPr>
        <w:t>o</w:t>
      </w:r>
      <w:r w:rsidRPr="005C0C50">
        <w:rPr>
          <w:rFonts w:ascii="Arial" w:hAnsi="Arial" w:cs="Arial"/>
          <w:sz w:val="24"/>
          <w:szCs w:val="24"/>
        </w:rPr>
        <w:t>n matters in relation to fire service industrial relations and pension matters</w:t>
      </w:r>
      <w:r w:rsidR="000758FA" w:rsidRPr="005C0C50">
        <w:rPr>
          <w:rFonts w:ascii="Arial" w:hAnsi="Arial" w:cs="Arial"/>
          <w:sz w:val="24"/>
          <w:szCs w:val="24"/>
        </w:rPr>
        <w:t>.</w:t>
      </w:r>
      <w:r w:rsidRPr="005C0C50">
        <w:rPr>
          <w:rFonts w:ascii="Arial" w:hAnsi="Arial" w:cs="Arial"/>
          <w:sz w:val="24"/>
          <w:szCs w:val="24"/>
        </w:rPr>
        <w:t xml:space="preserve"> </w:t>
      </w:r>
    </w:p>
    <w:p w14:paraId="7302486C" w14:textId="77777777" w:rsidR="006728FE" w:rsidRPr="005C0C50" w:rsidRDefault="006728FE" w:rsidP="006728FE">
      <w:pPr>
        <w:jc w:val="both"/>
        <w:rPr>
          <w:rFonts w:ascii="Arial" w:hAnsi="Arial" w:cs="Arial"/>
          <w:sz w:val="24"/>
          <w:szCs w:val="24"/>
        </w:rPr>
      </w:pPr>
    </w:p>
    <w:p w14:paraId="39A140A9" w14:textId="77777777" w:rsidR="006728FE" w:rsidRPr="005C0C50" w:rsidRDefault="006728FE" w:rsidP="006728FE">
      <w:pPr>
        <w:jc w:val="both"/>
        <w:rPr>
          <w:rFonts w:ascii="Arial" w:hAnsi="Arial" w:cs="Arial"/>
          <w:b/>
          <w:sz w:val="24"/>
          <w:szCs w:val="24"/>
        </w:rPr>
      </w:pPr>
      <w:r w:rsidRPr="005C0C50">
        <w:rPr>
          <w:rFonts w:ascii="Arial" w:hAnsi="Arial" w:cs="Arial"/>
          <w:b/>
          <w:sz w:val="24"/>
          <w:szCs w:val="24"/>
        </w:rPr>
        <w:t>Summary</w:t>
      </w:r>
    </w:p>
    <w:p w14:paraId="7A3A5CBF" w14:textId="77777777" w:rsidR="006728FE" w:rsidRPr="005C0C50" w:rsidRDefault="006728FE" w:rsidP="006728FE">
      <w:pPr>
        <w:jc w:val="both"/>
        <w:rPr>
          <w:rFonts w:ascii="Arial" w:hAnsi="Arial" w:cs="Arial"/>
          <w:sz w:val="24"/>
          <w:szCs w:val="24"/>
        </w:rPr>
      </w:pPr>
    </w:p>
    <w:p w14:paraId="2C0504EC" w14:textId="77777777" w:rsidR="006728FE" w:rsidRPr="005C0C50" w:rsidRDefault="006728FE" w:rsidP="006728FE">
      <w:pPr>
        <w:jc w:val="both"/>
        <w:rPr>
          <w:rFonts w:ascii="Arial" w:hAnsi="Arial" w:cs="Arial"/>
          <w:sz w:val="24"/>
          <w:szCs w:val="24"/>
        </w:rPr>
      </w:pPr>
      <w:r w:rsidRPr="005C0C50">
        <w:rPr>
          <w:rFonts w:ascii="Arial" w:hAnsi="Arial" w:cs="Arial"/>
          <w:sz w:val="24"/>
          <w:szCs w:val="24"/>
        </w:rPr>
        <w:t xml:space="preserve">This briefly describes the main industrial relations and pension issues at present.  </w:t>
      </w:r>
    </w:p>
    <w:p w14:paraId="579A9D30" w14:textId="77777777" w:rsidR="00144D51" w:rsidRPr="005C0C50" w:rsidRDefault="00144D51" w:rsidP="00DA6E60">
      <w:pPr>
        <w:jc w:val="both"/>
        <w:rPr>
          <w:rFonts w:ascii="Arial" w:hAnsi="Arial" w:cs="Arial"/>
          <w:b/>
          <w:sz w:val="24"/>
          <w:szCs w:val="24"/>
        </w:rPr>
      </w:pPr>
    </w:p>
    <w:p w14:paraId="618D10E7" w14:textId="77777777" w:rsidR="004311A2" w:rsidRPr="005C0C50" w:rsidRDefault="004311A2" w:rsidP="00DA6E60">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5C0C50" w14:paraId="7DEA0FDB" w14:textId="77777777" w:rsidTr="00144D51">
        <w:trPr>
          <w:trHeight w:val="2916"/>
        </w:trPr>
        <w:tc>
          <w:tcPr>
            <w:tcW w:w="8856" w:type="dxa"/>
            <w:shd w:val="clear" w:color="auto" w:fill="auto"/>
          </w:tcPr>
          <w:p w14:paraId="7BCE5F48" w14:textId="77777777" w:rsidR="00F322D8" w:rsidRPr="005C0C50" w:rsidRDefault="00F322D8" w:rsidP="00DA6E60">
            <w:pPr>
              <w:jc w:val="both"/>
              <w:rPr>
                <w:rFonts w:ascii="Arial" w:hAnsi="Arial" w:cs="Arial"/>
                <w:b/>
                <w:sz w:val="24"/>
                <w:szCs w:val="24"/>
              </w:rPr>
            </w:pPr>
          </w:p>
          <w:p w14:paraId="372A468A" w14:textId="77777777" w:rsidR="004F4241" w:rsidRPr="005C0C50" w:rsidRDefault="004F4241" w:rsidP="004F4241">
            <w:pPr>
              <w:jc w:val="both"/>
              <w:rPr>
                <w:rFonts w:ascii="Arial" w:hAnsi="Arial" w:cs="Arial"/>
                <w:b/>
                <w:sz w:val="24"/>
                <w:szCs w:val="24"/>
              </w:rPr>
            </w:pPr>
            <w:r w:rsidRPr="005C0C50">
              <w:rPr>
                <w:rFonts w:ascii="Arial" w:hAnsi="Arial" w:cs="Arial"/>
                <w:b/>
                <w:sz w:val="24"/>
                <w:szCs w:val="24"/>
              </w:rPr>
              <w:t>Recommendation:</w:t>
            </w:r>
          </w:p>
          <w:p w14:paraId="6BE0FFDC" w14:textId="77777777" w:rsidR="004F4241" w:rsidRPr="005C0C50" w:rsidRDefault="004F4241" w:rsidP="004F4241">
            <w:pPr>
              <w:jc w:val="both"/>
              <w:rPr>
                <w:rFonts w:ascii="Arial" w:hAnsi="Arial" w:cs="Arial"/>
                <w:b/>
                <w:sz w:val="24"/>
                <w:szCs w:val="24"/>
              </w:rPr>
            </w:pPr>
          </w:p>
          <w:p w14:paraId="31C4920F" w14:textId="77777777" w:rsidR="004F4241" w:rsidRPr="005C0C50" w:rsidRDefault="004F4241" w:rsidP="004F4241">
            <w:pPr>
              <w:jc w:val="both"/>
              <w:rPr>
                <w:rFonts w:ascii="Arial" w:hAnsi="Arial" w:cs="Arial"/>
                <w:sz w:val="24"/>
                <w:szCs w:val="24"/>
              </w:rPr>
            </w:pPr>
            <w:r w:rsidRPr="005C0C50">
              <w:rPr>
                <w:rFonts w:ascii="Arial" w:hAnsi="Arial" w:cs="Arial"/>
                <w:sz w:val="24"/>
                <w:szCs w:val="24"/>
              </w:rPr>
              <w:t xml:space="preserve">Members are asked to note the issues set out in the paper. </w:t>
            </w:r>
          </w:p>
          <w:p w14:paraId="5D241C18" w14:textId="77777777" w:rsidR="004F4241" w:rsidRPr="005C0C50" w:rsidRDefault="004F4241" w:rsidP="004F4241">
            <w:pPr>
              <w:jc w:val="both"/>
              <w:rPr>
                <w:rFonts w:ascii="Arial" w:hAnsi="Arial" w:cs="Arial"/>
                <w:b/>
                <w:sz w:val="24"/>
                <w:szCs w:val="24"/>
              </w:rPr>
            </w:pPr>
          </w:p>
          <w:p w14:paraId="0621BD5B" w14:textId="77777777" w:rsidR="006D7419" w:rsidRPr="005C0C50" w:rsidRDefault="00A75458" w:rsidP="006D7419">
            <w:pPr>
              <w:spacing w:after="160" w:line="276" w:lineRule="auto"/>
              <w:rPr>
                <w:rFonts w:ascii="Arial" w:eastAsia="Calibri" w:hAnsi="Arial"/>
                <w:sz w:val="24"/>
                <w:szCs w:val="24"/>
              </w:rPr>
            </w:pPr>
            <w:sdt>
              <w:sdtPr>
                <w:rPr>
                  <w:rFonts w:ascii="Arial" w:eastAsia="Calibri" w:hAnsi="Arial"/>
                  <w:b/>
                  <w:sz w:val="24"/>
                  <w:szCs w:val="24"/>
                </w:rPr>
                <w:alias w:val="Action/s"/>
                <w:tag w:val="Action/s"/>
                <w:id w:val="450136090"/>
                <w:placeholder>
                  <w:docPart w:val="07DEE50371934BD8A3797CFAE802A60C"/>
                </w:placeholder>
              </w:sdtPr>
              <w:sdtEndPr/>
              <w:sdtContent>
                <w:r w:rsidR="006D7419" w:rsidRPr="005C0C50">
                  <w:rPr>
                    <w:rFonts w:ascii="Arial" w:eastAsia="Calibri" w:hAnsi="Arial"/>
                    <w:b/>
                    <w:sz w:val="24"/>
                    <w:szCs w:val="24"/>
                  </w:rPr>
                  <w:t>Action</w:t>
                </w:r>
              </w:sdtContent>
            </w:sdt>
          </w:p>
          <w:p w14:paraId="4D56ABF8" w14:textId="5769EE86" w:rsidR="00144D51" w:rsidRPr="005C0C50" w:rsidRDefault="006D7419" w:rsidP="006D7419">
            <w:pPr>
              <w:rPr>
                <w:rFonts w:ascii="Arial" w:hAnsi="Arial" w:cs="Arial"/>
                <w:sz w:val="24"/>
                <w:szCs w:val="24"/>
              </w:rPr>
            </w:pPr>
            <w:r w:rsidRPr="005C0C50">
              <w:rPr>
                <w:rFonts w:ascii="Arial" w:eastAsia="Calibri" w:hAnsi="Arial"/>
                <w:sz w:val="24"/>
                <w:szCs w:val="24"/>
              </w:rPr>
              <w:t>Officers are asked to note member comments</w:t>
            </w:r>
          </w:p>
          <w:p w14:paraId="11102E7A" w14:textId="77777777" w:rsidR="00F322D8" w:rsidRPr="005C0C50" w:rsidRDefault="00F322D8" w:rsidP="00E77420">
            <w:pPr>
              <w:jc w:val="both"/>
              <w:rPr>
                <w:rFonts w:ascii="Arial" w:hAnsi="Arial" w:cs="Arial"/>
                <w:sz w:val="24"/>
                <w:szCs w:val="24"/>
              </w:rPr>
            </w:pPr>
          </w:p>
          <w:p w14:paraId="34D3A895" w14:textId="77777777" w:rsidR="003D784A" w:rsidRPr="005C0C50" w:rsidRDefault="003D784A" w:rsidP="00DA6E60">
            <w:pPr>
              <w:jc w:val="both"/>
              <w:rPr>
                <w:rFonts w:ascii="Arial" w:hAnsi="Arial" w:cs="Arial"/>
                <w:b/>
                <w:sz w:val="24"/>
                <w:szCs w:val="24"/>
              </w:rPr>
            </w:pPr>
          </w:p>
          <w:p w14:paraId="36F720B0" w14:textId="77777777" w:rsidR="003D784A" w:rsidRPr="005C0C50" w:rsidRDefault="003D784A" w:rsidP="00DA6E60">
            <w:pPr>
              <w:jc w:val="both"/>
              <w:rPr>
                <w:rFonts w:ascii="Arial" w:hAnsi="Arial" w:cs="Arial"/>
                <w:b/>
                <w:sz w:val="24"/>
                <w:szCs w:val="24"/>
              </w:rPr>
            </w:pPr>
          </w:p>
          <w:p w14:paraId="41ADE17F" w14:textId="77777777" w:rsidR="00A17C81" w:rsidRPr="005C0C50" w:rsidRDefault="00A17C81" w:rsidP="00DA6E60">
            <w:pPr>
              <w:jc w:val="both"/>
              <w:rPr>
                <w:rFonts w:ascii="Arial" w:hAnsi="Arial" w:cs="Arial"/>
                <w:b/>
                <w:sz w:val="24"/>
                <w:szCs w:val="24"/>
              </w:rPr>
            </w:pPr>
          </w:p>
          <w:p w14:paraId="46B08BA5" w14:textId="77777777" w:rsidR="00F322D8" w:rsidRPr="005C0C50" w:rsidRDefault="00F322D8" w:rsidP="004A7DA6">
            <w:pPr>
              <w:jc w:val="both"/>
              <w:rPr>
                <w:rFonts w:ascii="Arial" w:hAnsi="Arial" w:cs="Arial"/>
                <w:sz w:val="24"/>
                <w:szCs w:val="24"/>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1014C50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337D449D" w:rsidR="000062A7" w:rsidRPr="008E647D" w:rsidRDefault="000062A7" w:rsidP="000062A7">
            <w:pPr>
              <w:pStyle w:val="MainText"/>
              <w:tabs>
                <w:tab w:val="left" w:pos="4578"/>
              </w:tabs>
              <w:spacing w:after="120" w:line="240" w:lineRule="auto"/>
              <w:jc w:val="both"/>
              <w:rPr>
                <w:rFonts w:ascii="Arial" w:hAnsi="Arial" w:cs="Arial"/>
                <w:sz w:val="23"/>
                <w:szCs w:val="23"/>
              </w:rPr>
            </w:pPr>
            <w:r w:rsidRPr="1014C504">
              <w:rPr>
                <w:rFonts w:ascii="Arial" w:hAnsi="Arial" w:cs="Arial"/>
                <w:sz w:val="23"/>
                <w:szCs w:val="23"/>
              </w:rPr>
              <w:t xml:space="preserve">Gill Gittins (industrial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1014C50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1014C50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1014C50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1014C50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1014C50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1014C50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Pr="005C0C50" w:rsidRDefault="00125C8D">
      <w:pPr>
        <w:rPr>
          <w:rFonts w:ascii="Arial" w:hAnsi="Arial" w:cs="Arial"/>
          <w:b/>
          <w:sz w:val="24"/>
          <w:szCs w:val="24"/>
        </w:rPr>
      </w:pPr>
      <w:r>
        <w:rPr>
          <w:rFonts w:ascii="Arial" w:hAnsi="Arial" w:cs="Arial"/>
          <w:b/>
        </w:rPr>
        <w:br w:type="page"/>
      </w:r>
    </w:p>
    <w:p w14:paraId="4949F062" w14:textId="77777777" w:rsidR="00823BFE" w:rsidRPr="005C0C50" w:rsidRDefault="00823BFE" w:rsidP="00823BFE">
      <w:pPr>
        <w:pStyle w:val="ListParagraph"/>
        <w:ind w:hanging="720"/>
        <w:rPr>
          <w:rFonts w:ascii="Arial" w:hAnsi="Arial" w:cs="Arial"/>
          <w:b/>
          <w:sz w:val="24"/>
          <w:szCs w:val="24"/>
          <w:lang w:eastAsia="en-GB"/>
        </w:rPr>
      </w:pPr>
      <w:r w:rsidRPr="005C0C50">
        <w:rPr>
          <w:rFonts w:ascii="Arial" w:hAnsi="Arial" w:cs="Arial"/>
          <w:b/>
          <w:sz w:val="24"/>
          <w:szCs w:val="24"/>
          <w:lang w:eastAsia="en-GB"/>
        </w:rPr>
        <w:lastRenderedPageBreak/>
        <w:t>PENSIONS</w:t>
      </w:r>
    </w:p>
    <w:p w14:paraId="3497C714" w14:textId="77777777" w:rsidR="00823BFE" w:rsidRPr="005C0C50"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sz w:val="24"/>
          <w:szCs w:val="24"/>
          <w:lang w:eastAsia="en-GB"/>
        </w:rPr>
      </w:pPr>
    </w:p>
    <w:p w14:paraId="086D9266" w14:textId="77777777" w:rsidR="005E40A6" w:rsidRPr="005C0C50" w:rsidRDefault="005E40A6" w:rsidP="005E40A6">
      <w:pPr>
        <w:ind w:left="567" w:hanging="567"/>
        <w:jc w:val="both"/>
        <w:rPr>
          <w:rFonts w:ascii="Arial" w:hAnsi="Arial" w:cs="Arial"/>
          <w:b/>
          <w:bCs/>
          <w:iCs/>
          <w:sz w:val="24"/>
          <w:szCs w:val="24"/>
          <w:lang w:val="en-US"/>
        </w:rPr>
      </w:pPr>
      <w:r w:rsidRPr="005C0C50">
        <w:rPr>
          <w:rFonts w:ascii="Arial" w:hAnsi="Arial" w:cs="Arial"/>
          <w:b/>
          <w:bCs/>
          <w:iCs/>
          <w:sz w:val="24"/>
          <w:szCs w:val="24"/>
          <w:lang w:val="en-US"/>
        </w:rPr>
        <w:t>Age Discrimination Remedy</w:t>
      </w:r>
    </w:p>
    <w:p w14:paraId="6E96166A" w14:textId="77777777" w:rsidR="005E40A6" w:rsidRPr="005C0C50" w:rsidRDefault="005E40A6" w:rsidP="005E40A6">
      <w:pPr>
        <w:pStyle w:val="ListParagraph"/>
        <w:ind w:left="567"/>
        <w:jc w:val="both"/>
        <w:rPr>
          <w:rFonts w:ascii="Arial" w:hAnsi="Arial" w:cs="Arial"/>
          <w:noProof/>
          <w:color w:val="000000"/>
          <w:sz w:val="24"/>
          <w:szCs w:val="24"/>
          <w:lang w:eastAsia="en-GB"/>
        </w:rPr>
      </w:pPr>
    </w:p>
    <w:p w14:paraId="259157D4" w14:textId="7DB91D66" w:rsidR="005E40A6" w:rsidRPr="005C0C50" w:rsidRDefault="001C6F4A" w:rsidP="00544100">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rPr>
        <w:t xml:space="preserve">We are continuing to </w:t>
      </w:r>
      <w:r w:rsidR="005E40A6" w:rsidRPr="005C0C50">
        <w:rPr>
          <w:rFonts w:ascii="Arial" w:hAnsi="Arial" w:cs="Arial"/>
          <w:sz w:val="24"/>
          <w:szCs w:val="24"/>
        </w:rPr>
        <w:t>work closely and at pace across the whole of the FPS sector and with government departments to support FRAs through the remedy implementation process.</w:t>
      </w:r>
    </w:p>
    <w:p w14:paraId="0997789B" w14:textId="77777777" w:rsidR="00605B90" w:rsidRPr="005C0C50" w:rsidRDefault="00605B90" w:rsidP="00605B90">
      <w:pPr>
        <w:pStyle w:val="ListParagraph"/>
        <w:ind w:left="567"/>
        <w:jc w:val="both"/>
        <w:rPr>
          <w:rFonts w:ascii="Arial" w:hAnsi="Arial" w:cs="Arial"/>
          <w:sz w:val="24"/>
          <w:szCs w:val="24"/>
          <w:lang w:eastAsia="en-GB"/>
        </w:rPr>
      </w:pPr>
    </w:p>
    <w:p w14:paraId="729FD3DB" w14:textId="3485A9CE" w:rsidR="0013761D" w:rsidRPr="005C0C50" w:rsidRDefault="00605B90" w:rsidP="00544100">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rPr>
        <w:t>National conversations are being had with software suppliers</w:t>
      </w:r>
      <w:r w:rsidR="00D85826" w:rsidRPr="005C0C50">
        <w:rPr>
          <w:rFonts w:ascii="Arial" w:hAnsi="Arial" w:cs="Arial"/>
          <w:sz w:val="24"/>
          <w:szCs w:val="24"/>
        </w:rPr>
        <w:t xml:space="preserve"> </w:t>
      </w:r>
      <w:r w:rsidR="00CE7CCC" w:rsidRPr="005C0C50">
        <w:rPr>
          <w:rFonts w:ascii="Arial" w:hAnsi="Arial" w:cs="Arial"/>
          <w:sz w:val="24"/>
          <w:szCs w:val="24"/>
        </w:rPr>
        <w:t xml:space="preserve">and administrators </w:t>
      </w:r>
      <w:r w:rsidR="00D85826" w:rsidRPr="005C0C50">
        <w:rPr>
          <w:rFonts w:ascii="Arial" w:hAnsi="Arial" w:cs="Arial"/>
          <w:sz w:val="24"/>
          <w:szCs w:val="24"/>
        </w:rPr>
        <w:t>about the necessary developments</w:t>
      </w:r>
      <w:r w:rsidRPr="005C0C50">
        <w:rPr>
          <w:rFonts w:ascii="Arial" w:hAnsi="Arial" w:cs="Arial"/>
          <w:sz w:val="24"/>
          <w:szCs w:val="24"/>
        </w:rPr>
        <w:t xml:space="preserve"> and data </w:t>
      </w:r>
      <w:r w:rsidR="00D85826" w:rsidRPr="005C0C50">
        <w:rPr>
          <w:rFonts w:ascii="Arial" w:hAnsi="Arial" w:cs="Arial"/>
          <w:sz w:val="24"/>
          <w:szCs w:val="24"/>
        </w:rPr>
        <w:t>tools have been supplied to FRAs.</w:t>
      </w:r>
    </w:p>
    <w:p w14:paraId="53E32D1E" w14:textId="77777777" w:rsidR="005E40A6" w:rsidRPr="005C0C50" w:rsidRDefault="005E40A6" w:rsidP="005E40A6">
      <w:pPr>
        <w:pStyle w:val="ListParagraph"/>
        <w:rPr>
          <w:rFonts w:ascii="Arial" w:hAnsi="Arial" w:cs="Arial"/>
          <w:sz w:val="24"/>
          <w:szCs w:val="24"/>
        </w:rPr>
      </w:pPr>
    </w:p>
    <w:p w14:paraId="4D46AE37" w14:textId="3263A1C9" w:rsidR="005E40A6" w:rsidRPr="005C0C50" w:rsidRDefault="005E40A6" w:rsidP="005E40A6">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rPr>
        <w:t xml:space="preserve">Resources for this implementation process, including </w:t>
      </w:r>
      <w:hyperlink r:id="rId11" w:history="1">
        <w:r w:rsidRPr="005C0C50">
          <w:rPr>
            <w:rStyle w:val="Hyperlink"/>
            <w:rFonts w:ascii="Arial" w:hAnsi="Arial" w:cs="Arial"/>
            <w:sz w:val="24"/>
            <w:szCs w:val="24"/>
          </w:rPr>
          <w:t>project plans</w:t>
        </w:r>
      </w:hyperlink>
      <w:r w:rsidRPr="005C0C50">
        <w:rPr>
          <w:rFonts w:ascii="Arial" w:hAnsi="Arial" w:cs="Arial"/>
          <w:sz w:val="24"/>
          <w:szCs w:val="24"/>
        </w:rPr>
        <w:t xml:space="preserve">, </w:t>
      </w:r>
      <w:hyperlink r:id="rId12" w:history="1">
        <w:r w:rsidRPr="005C0C50">
          <w:rPr>
            <w:rStyle w:val="Hyperlink"/>
            <w:rFonts w:ascii="Arial" w:hAnsi="Arial" w:cs="Arial"/>
            <w:sz w:val="24"/>
            <w:szCs w:val="24"/>
          </w:rPr>
          <w:t>risk registers</w:t>
        </w:r>
      </w:hyperlink>
      <w:r w:rsidRPr="005C0C50">
        <w:rPr>
          <w:rFonts w:ascii="Arial" w:hAnsi="Arial" w:cs="Arial"/>
          <w:sz w:val="24"/>
          <w:szCs w:val="24"/>
        </w:rPr>
        <w:t xml:space="preserve"> and </w:t>
      </w:r>
      <w:hyperlink r:id="rId13" w:history="1">
        <w:r w:rsidRPr="005C0C50">
          <w:rPr>
            <w:rStyle w:val="Hyperlink"/>
            <w:rFonts w:ascii="Arial" w:hAnsi="Arial" w:cs="Arial"/>
            <w:sz w:val="24"/>
            <w:szCs w:val="24"/>
          </w:rPr>
          <w:t>data guidance</w:t>
        </w:r>
      </w:hyperlink>
      <w:r w:rsidRPr="005C0C50">
        <w:rPr>
          <w:rFonts w:ascii="Arial" w:hAnsi="Arial" w:cs="Arial"/>
          <w:sz w:val="24"/>
          <w:szCs w:val="24"/>
        </w:rPr>
        <w:t xml:space="preserve">, can be found on the </w:t>
      </w:r>
      <w:hyperlink r:id="rId14" w:history="1">
        <w:r w:rsidRPr="005C0C50">
          <w:rPr>
            <w:rStyle w:val="Hyperlink"/>
            <w:rFonts w:ascii="Arial" w:hAnsi="Arial" w:cs="Arial"/>
            <w:sz w:val="24"/>
            <w:szCs w:val="24"/>
          </w:rPr>
          <w:t>implementation page</w:t>
        </w:r>
      </w:hyperlink>
      <w:r w:rsidRPr="005C0C50">
        <w:rPr>
          <w:rFonts w:ascii="Arial" w:hAnsi="Arial" w:cs="Arial"/>
          <w:sz w:val="24"/>
          <w:szCs w:val="24"/>
        </w:rPr>
        <w:t xml:space="preserve"> of the Age Discrimination Remedy page. </w:t>
      </w:r>
    </w:p>
    <w:p w14:paraId="2B965769" w14:textId="77777777" w:rsidR="005E40A6" w:rsidRPr="005C0C50" w:rsidRDefault="005E40A6" w:rsidP="005E40A6">
      <w:pPr>
        <w:pStyle w:val="ListParagraph"/>
        <w:rPr>
          <w:rFonts w:ascii="Arial" w:hAnsi="Arial" w:cs="Arial"/>
          <w:sz w:val="24"/>
          <w:szCs w:val="24"/>
          <w:lang w:eastAsia="en-GB"/>
        </w:rPr>
      </w:pPr>
    </w:p>
    <w:p w14:paraId="3796F3F6" w14:textId="650A3873" w:rsidR="005E40A6" w:rsidRPr="005C0C50" w:rsidRDefault="005E40A6" w:rsidP="005E40A6">
      <w:pPr>
        <w:ind w:left="567" w:hanging="567"/>
        <w:jc w:val="both"/>
        <w:rPr>
          <w:rFonts w:ascii="Arial" w:hAnsi="Arial" w:cs="Arial"/>
          <w:b/>
          <w:bCs/>
          <w:iCs/>
          <w:sz w:val="24"/>
          <w:szCs w:val="24"/>
          <w:lang w:val="en-US"/>
        </w:rPr>
      </w:pPr>
      <w:r w:rsidRPr="005C0C50">
        <w:rPr>
          <w:rFonts w:ascii="Arial" w:hAnsi="Arial" w:cs="Arial"/>
          <w:b/>
          <w:bCs/>
          <w:iCs/>
          <w:sz w:val="24"/>
          <w:szCs w:val="24"/>
          <w:lang w:val="en-US"/>
        </w:rPr>
        <w:t>Scheme Advisory Board</w:t>
      </w:r>
    </w:p>
    <w:p w14:paraId="54247CFA" w14:textId="16DB5D90" w:rsidR="00A47ECC" w:rsidRPr="005C0C50" w:rsidRDefault="00A47ECC" w:rsidP="005E40A6">
      <w:pPr>
        <w:ind w:left="567" w:hanging="567"/>
        <w:jc w:val="both"/>
        <w:rPr>
          <w:rFonts w:ascii="Arial" w:hAnsi="Arial" w:cs="Arial"/>
          <w:b/>
          <w:bCs/>
          <w:iCs/>
          <w:sz w:val="24"/>
          <w:szCs w:val="24"/>
          <w:lang w:val="en-US"/>
        </w:rPr>
      </w:pPr>
    </w:p>
    <w:p w14:paraId="78A10F83" w14:textId="61D42E84" w:rsidR="00A47ECC" w:rsidRPr="005C0C50" w:rsidRDefault="00A47ECC" w:rsidP="005D734F">
      <w:pPr>
        <w:ind w:left="567"/>
        <w:jc w:val="both"/>
        <w:rPr>
          <w:rFonts w:ascii="Arial" w:hAnsi="Arial" w:cs="Arial"/>
          <w:b/>
          <w:bCs/>
          <w:iCs/>
          <w:sz w:val="24"/>
          <w:szCs w:val="24"/>
          <w:lang w:val="en-US"/>
        </w:rPr>
      </w:pPr>
      <w:r w:rsidRPr="005C0C50">
        <w:rPr>
          <w:rFonts w:ascii="Arial" w:hAnsi="Arial" w:cs="Arial"/>
          <w:b/>
          <w:bCs/>
          <w:iCs/>
          <w:sz w:val="24"/>
          <w:szCs w:val="24"/>
          <w:lang w:val="en-US"/>
        </w:rPr>
        <w:t>Website</w:t>
      </w:r>
    </w:p>
    <w:p w14:paraId="3519F584" w14:textId="77777777" w:rsidR="005E40A6" w:rsidRPr="005C0C50" w:rsidRDefault="005E40A6" w:rsidP="005E40A6">
      <w:pPr>
        <w:jc w:val="both"/>
        <w:rPr>
          <w:rFonts w:ascii="Arial" w:hAnsi="Arial" w:cs="Arial"/>
          <w:sz w:val="24"/>
          <w:szCs w:val="24"/>
          <w:lang w:eastAsia="en-GB"/>
        </w:rPr>
      </w:pPr>
    </w:p>
    <w:p w14:paraId="49C1456F" w14:textId="77777777" w:rsidR="00AE3B73" w:rsidRPr="005C0C50" w:rsidRDefault="008D600B" w:rsidP="00AE3B73">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lang w:eastAsia="en-GB"/>
        </w:rPr>
        <w:t xml:space="preserve">Sponsored by the scheme advisory board, the first national Firefighter pension website </w:t>
      </w:r>
      <w:hyperlink r:id="rId15" w:history="1">
        <w:r w:rsidRPr="005C0C50">
          <w:rPr>
            <w:rStyle w:val="Hyperlink"/>
            <w:rFonts w:ascii="Arial" w:hAnsi="Arial" w:cs="Arial"/>
            <w:sz w:val="24"/>
            <w:szCs w:val="24"/>
            <w:lang w:eastAsia="en-GB"/>
          </w:rPr>
          <w:t>www.fpsmember.org</w:t>
        </w:r>
      </w:hyperlink>
      <w:r w:rsidRPr="005C0C50">
        <w:rPr>
          <w:rFonts w:ascii="Arial" w:hAnsi="Arial" w:cs="Arial"/>
          <w:sz w:val="24"/>
          <w:szCs w:val="24"/>
          <w:lang w:eastAsia="en-GB"/>
        </w:rPr>
        <w:t xml:space="preserve"> went live on 20 May 2021</w:t>
      </w:r>
      <w:r w:rsidR="00AE3B73" w:rsidRPr="005C0C50">
        <w:rPr>
          <w:rFonts w:ascii="Arial" w:hAnsi="Arial" w:cs="Arial"/>
          <w:sz w:val="24"/>
          <w:szCs w:val="24"/>
          <w:lang w:eastAsia="en-GB"/>
        </w:rPr>
        <w:t>.</w:t>
      </w:r>
    </w:p>
    <w:p w14:paraId="66FB8BC9" w14:textId="77777777" w:rsidR="00AE3B73" w:rsidRPr="005C0C50" w:rsidRDefault="00AE3B73" w:rsidP="00AE3B73">
      <w:pPr>
        <w:pStyle w:val="ListParagraph"/>
        <w:ind w:left="567"/>
        <w:jc w:val="both"/>
        <w:rPr>
          <w:rFonts w:ascii="Arial" w:hAnsi="Arial" w:cs="Arial"/>
          <w:sz w:val="24"/>
          <w:szCs w:val="24"/>
          <w:lang w:eastAsia="en-GB"/>
        </w:rPr>
      </w:pPr>
    </w:p>
    <w:p w14:paraId="56A7CB3E" w14:textId="77777777" w:rsidR="005C7DE6" w:rsidRPr="005C0C50" w:rsidRDefault="00AE3B73" w:rsidP="005C7DE6">
      <w:pPr>
        <w:pStyle w:val="ListParagraph"/>
        <w:numPr>
          <w:ilvl w:val="0"/>
          <w:numId w:val="1"/>
        </w:numPr>
        <w:ind w:left="567" w:hanging="567"/>
        <w:jc w:val="both"/>
        <w:rPr>
          <w:rFonts w:ascii="Arial" w:hAnsi="Arial" w:cs="Arial"/>
          <w:sz w:val="24"/>
          <w:szCs w:val="24"/>
          <w:lang w:eastAsia="en-GB"/>
        </w:rPr>
      </w:pPr>
      <w:r w:rsidRPr="005C0C50">
        <w:rPr>
          <w:sz w:val="24"/>
          <w:szCs w:val="24"/>
        </w:rPr>
        <w:t>The aim of the site is to provide a central resource for firefighters to find out about their pension scheme and the benefits and options that are available. This ensures that every firefighter in the country has access to the same level of information, regardless of where they work or what their role is</w:t>
      </w:r>
      <w:r w:rsidR="005C7DE6" w:rsidRPr="005C0C50">
        <w:rPr>
          <w:sz w:val="24"/>
          <w:szCs w:val="24"/>
        </w:rPr>
        <w:t xml:space="preserve">, and make </w:t>
      </w:r>
      <w:r w:rsidRPr="005C0C50">
        <w:rPr>
          <w:sz w:val="24"/>
          <w:szCs w:val="24"/>
        </w:rPr>
        <w:t xml:space="preserve">sure that members and their dependents are not relying on colleagues or social media for information or decision-making that may impact their future benefits. </w:t>
      </w:r>
    </w:p>
    <w:p w14:paraId="7E2CE9E1" w14:textId="77777777" w:rsidR="005C7DE6" w:rsidRPr="005C0C50" w:rsidRDefault="005C7DE6" w:rsidP="005C7DE6">
      <w:pPr>
        <w:pStyle w:val="ListParagraph"/>
        <w:rPr>
          <w:sz w:val="24"/>
          <w:szCs w:val="24"/>
        </w:rPr>
      </w:pPr>
    </w:p>
    <w:p w14:paraId="0EE2B283" w14:textId="754635F9" w:rsidR="00AE3B73" w:rsidRPr="005C0C50" w:rsidRDefault="00AE3B73" w:rsidP="005C7DE6">
      <w:pPr>
        <w:pStyle w:val="ListParagraph"/>
        <w:numPr>
          <w:ilvl w:val="0"/>
          <w:numId w:val="1"/>
        </w:numPr>
        <w:ind w:left="567" w:hanging="567"/>
        <w:jc w:val="both"/>
        <w:rPr>
          <w:rFonts w:ascii="Arial" w:hAnsi="Arial" w:cs="Arial"/>
          <w:sz w:val="24"/>
          <w:szCs w:val="24"/>
          <w:lang w:eastAsia="en-GB"/>
        </w:rPr>
      </w:pPr>
      <w:r w:rsidRPr="005C0C50">
        <w:rPr>
          <w:sz w:val="24"/>
          <w:szCs w:val="24"/>
        </w:rPr>
        <w:t xml:space="preserve">The site is based on the scheme rules and so only provides facts, rather than opinion and speculation. </w:t>
      </w:r>
      <w:r w:rsidR="005C7DE6" w:rsidRPr="005C0C50">
        <w:rPr>
          <w:sz w:val="24"/>
          <w:szCs w:val="24"/>
        </w:rPr>
        <w:t xml:space="preserve">This provides </w:t>
      </w:r>
      <w:r w:rsidRPr="005C0C50">
        <w:rPr>
          <w:sz w:val="24"/>
          <w:szCs w:val="24"/>
        </w:rPr>
        <w:t>members with the tools and knowledge to be informed about the scheme and what any future changes will mean for them.</w:t>
      </w:r>
    </w:p>
    <w:p w14:paraId="0E7EDA72" w14:textId="77777777" w:rsidR="00AE3B73" w:rsidRPr="005C0C50" w:rsidRDefault="00AE3B73" w:rsidP="005C7DE6">
      <w:pPr>
        <w:pStyle w:val="ListParagraph"/>
        <w:ind w:left="567"/>
        <w:jc w:val="both"/>
        <w:rPr>
          <w:rFonts w:ascii="Arial" w:hAnsi="Arial" w:cs="Arial"/>
          <w:sz w:val="24"/>
          <w:szCs w:val="24"/>
          <w:lang w:eastAsia="en-GB"/>
        </w:rPr>
      </w:pPr>
    </w:p>
    <w:p w14:paraId="23B42061" w14:textId="77777777" w:rsidR="00A47ECC" w:rsidRPr="005C0C50" w:rsidRDefault="005E40A6" w:rsidP="00A47ECC">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lang w:eastAsia="en-GB"/>
        </w:rPr>
        <w:t>The event on 20 May 2021 will also launch a detailed survey to understand the preparedness of Fire and Rescue Services to implement the age discrimination remedy.</w:t>
      </w:r>
    </w:p>
    <w:p w14:paraId="504AFD75" w14:textId="128D413E" w:rsidR="00A47ECC" w:rsidRPr="005C0C50" w:rsidRDefault="00A47ECC" w:rsidP="00A47ECC">
      <w:pPr>
        <w:pStyle w:val="ListParagraph"/>
        <w:rPr>
          <w:sz w:val="24"/>
          <w:szCs w:val="24"/>
        </w:rPr>
      </w:pPr>
    </w:p>
    <w:p w14:paraId="500CADA8" w14:textId="1BFD75E9" w:rsidR="00A47ECC" w:rsidRPr="005C0C50" w:rsidRDefault="00BC2146" w:rsidP="005D734F">
      <w:pPr>
        <w:ind w:firstLine="567"/>
        <w:rPr>
          <w:b/>
          <w:bCs/>
          <w:sz w:val="24"/>
          <w:szCs w:val="24"/>
        </w:rPr>
      </w:pPr>
      <w:r w:rsidRPr="005C0C50">
        <w:rPr>
          <w:b/>
          <w:bCs/>
          <w:sz w:val="24"/>
          <w:szCs w:val="24"/>
        </w:rPr>
        <w:t>Remedy self-assessment survey launched</w:t>
      </w:r>
    </w:p>
    <w:p w14:paraId="5672F0D0" w14:textId="77777777" w:rsidR="00A47ECC" w:rsidRPr="005C0C50" w:rsidRDefault="00A47ECC" w:rsidP="00A47ECC">
      <w:pPr>
        <w:pStyle w:val="ListParagraph"/>
        <w:rPr>
          <w:sz w:val="24"/>
          <w:szCs w:val="24"/>
        </w:rPr>
      </w:pPr>
    </w:p>
    <w:p w14:paraId="4B9FCCBB" w14:textId="39E46358" w:rsidR="00986309" w:rsidRPr="005C0C50" w:rsidRDefault="00A47ECC" w:rsidP="00986309">
      <w:pPr>
        <w:pStyle w:val="ListParagraph"/>
        <w:numPr>
          <w:ilvl w:val="0"/>
          <w:numId w:val="1"/>
        </w:numPr>
        <w:ind w:left="567" w:hanging="567"/>
        <w:jc w:val="both"/>
        <w:rPr>
          <w:rFonts w:ascii="Arial" w:hAnsi="Arial" w:cs="Arial"/>
          <w:sz w:val="24"/>
          <w:szCs w:val="24"/>
          <w:lang w:eastAsia="en-GB"/>
        </w:rPr>
      </w:pPr>
      <w:r w:rsidRPr="005C0C50">
        <w:rPr>
          <w:sz w:val="24"/>
          <w:szCs w:val="24"/>
        </w:rPr>
        <w:t>As part of their statutory role to provide advice to scheme managers and Local Pension Boards in relation to the efficient and effective administration and management of the Firefighters’ Pension Scheme, the Board are looking to understand more about arrangements for managing the pension scheme and specifically for implementing the age discrimination remedy</w:t>
      </w:r>
      <w:r w:rsidR="00026B1B" w:rsidRPr="005C0C50">
        <w:rPr>
          <w:sz w:val="24"/>
          <w:szCs w:val="24"/>
        </w:rPr>
        <w:t>.</w:t>
      </w:r>
    </w:p>
    <w:p w14:paraId="4C7DF34E" w14:textId="77777777" w:rsidR="00986309" w:rsidRPr="005C0C50" w:rsidRDefault="00986309" w:rsidP="00986309">
      <w:pPr>
        <w:pStyle w:val="ListParagraph"/>
        <w:rPr>
          <w:sz w:val="24"/>
          <w:szCs w:val="24"/>
        </w:rPr>
      </w:pPr>
    </w:p>
    <w:p w14:paraId="16CEA657" w14:textId="5F7CD842" w:rsidR="004331BC" w:rsidRPr="005C0C50" w:rsidRDefault="00A47ECC" w:rsidP="004331BC">
      <w:pPr>
        <w:pStyle w:val="ListParagraph"/>
        <w:numPr>
          <w:ilvl w:val="0"/>
          <w:numId w:val="1"/>
        </w:numPr>
        <w:ind w:left="567" w:hanging="567"/>
        <w:jc w:val="both"/>
        <w:rPr>
          <w:rFonts w:ascii="Arial" w:hAnsi="Arial" w:cs="Arial"/>
          <w:sz w:val="24"/>
          <w:szCs w:val="24"/>
          <w:lang w:eastAsia="en-GB"/>
        </w:rPr>
      </w:pPr>
      <w:r w:rsidRPr="005C0C50">
        <w:rPr>
          <w:sz w:val="24"/>
          <w:szCs w:val="24"/>
        </w:rPr>
        <w:lastRenderedPageBreak/>
        <w:t xml:space="preserve">As such, they prepared a self-assessment survey to take a temperature check of current arrangements. The survey should only be completed once per Fire and Rescue Authority and we would expect this to be completed by the delegated </w:t>
      </w:r>
      <w:hyperlink r:id="rId16" w:history="1">
        <w:r w:rsidRPr="005C0C50">
          <w:rPr>
            <w:rStyle w:val="Hyperlink"/>
            <w:sz w:val="24"/>
            <w:szCs w:val="24"/>
          </w:rPr>
          <w:t>scheme manager</w:t>
        </w:r>
      </w:hyperlink>
      <w:r w:rsidRPr="005C0C50">
        <w:rPr>
          <w:sz w:val="24"/>
          <w:szCs w:val="24"/>
        </w:rPr>
        <w:t xml:space="preserve"> or an appropriate representative of the delegated scheme manager. It should not be completed by scheme administrators.</w:t>
      </w:r>
      <w:r w:rsidRPr="005C0C50">
        <w:rPr>
          <w:b/>
          <w:sz w:val="24"/>
          <w:szCs w:val="24"/>
        </w:rPr>
        <w:t xml:space="preserve">  </w:t>
      </w:r>
    </w:p>
    <w:p w14:paraId="209B31D9" w14:textId="77777777" w:rsidR="0086739B" w:rsidRPr="005C0C50" w:rsidRDefault="0086739B" w:rsidP="0086739B">
      <w:pPr>
        <w:pStyle w:val="ListParagraph"/>
        <w:rPr>
          <w:rFonts w:ascii="Arial" w:hAnsi="Arial" w:cs="Arial"/>
          <w:sz w:val="24"/>
          <w:szCs w:val="24"/>
          <w:lang w:eastAsia="en-GB"/>
        </w:rPr>
      </w:pPr>
    </w:p>
    <w:p w14:paraId="538140AE" w14:textId="59873313" w:rsidR="0086739B" w:rsidRPr="005C0C50" w:rsidRDefault="0086739B" w:rsidP="005D734F">
      <w:pPr>
        <w:ind w:firstLine="567"/>
        <w:rPr>
          <w:rFonts w:ascii="Arial" w:hAnsi="Arial" w:cs="Arial"/>
          <w:sz w:val="24"/>
          <w:szCs w:val="24"/>
          <w:lang w:eastAsia="en-GB"/>
        </w:rPr>
      </w:pPr>
      <w:r w:rsidRPr="005C0C50">
        <w:rPr>
          <w:b/>
          <w:bCs/>
          <w:sz w:val="24"/>
          <w:szCs w:val="24"/>
        </w:rPr>
        <w:t xml:space="preserve">SAB letter to HMT </w:t>
      </w:r>
    </w:p>
    <w:p w14:paraId="10D01520" w14:textId="77777777" w:rsidR="004331BC" w:rsidRPr="005C0C50" w:rsidRDefault="004331BC" w:rsidP="004331BC">
      <w:pPr>
        <w:pStyle w:val="ListParagraph"/>
        <w:rPr>
          <w:sz w:val="24"/>
          <w:szCs w:val="24"/>
        </w:rPr>
      </w:pPr>
    </w:p>
    <w:p w14:paraId="64ACD59C" w14:textId="4E2BBAFA" w:rsidR="004331BC" w:rsidRPr="005C0C50" w:rsidRDefault="004331BC" w:rsidP="004331BC">
      <w:pPr>
        <w:pStyle w:val="ListParagraph"/>
        <w:numPr>
          <w:ilvl w:val="0"/>
          <w:numId w:val="1"/>
        </w:numPr>
        <w:ind w:left="567" w:hanging="567"/>
        <w:jc w:val="both"/>
        <w:rPr>
          <w:rFonts w:ascii="Arial" w:hAnsi="Arial" w:cs="Arial"/>
          <w:sz w:val="24"/>
          <w:szCs w:val="24"/>
          <w:lang w:eastAsia="en-GB"/>
        </w:rPr>
      </w:pPr>
      <w:r w:rsidRPr="005C0C50">
        <w:rPr>
          <w:rFonts w:ascii="Arial" w:hAnsi="Arial" w:cs="Arial"/>
          <w:sz w:val="24"/>
          <w:szCs w:val="24"/>
        </w:rPr>
        <w:t xml:space="preserve">The SAB has written an </w:t>
      </w:r>
      <w:hyperlink r:id="rId17" w:history="1">
        <w:r w:rsidRPr="005C0C50">
          <w:rPr>
            <w:rStyle w:val="Hyperlink"/>
            <w:rFonts w:ascii="Arial" w:hAnsi="Arial" w:cs="Arial"/>
            <w:sz w:val="24"/>
            <w:szCs w:val="24"/>
          </w:rPr>
          <w:t>open letter to HMT</w:t>
        </w:r>
      </w:hyperlink>
      <w:r w:rsidRPr="005C0C50">
        <w:rPr>
          <w:rFonts w:ascii="Arial" w:hAnsi="Arial" w:cs="Arial"/>
          <w:sz w:val="24"/>
          <w:szCs w:val="24"/>
        </w:rPr>
        <w:t xml:space="preserve"> about the specific policy issues listed </w:t>
      </w:r>
      <w:r w:rsidR="001D06D1" w:rsidRPr="005C0C50">
        <w:rPr>
          <w:rFonts w:ascii="Arial" w:hAnsi="Arial" w:cs="Arial"/>
          <w:sz w:val="24"/>
          <w:szCs w:val="24"/>
        </w:rPr>
        <w:t>below that will affect the application of the Firefighters’ Pension Scheme (FPS). </w:t>
      </w:r>
    </w:p>
    <w:p w14:paraId="623C4757" w14:textId="77777777" w:rsidR="00BB7C0A" w:rsidRPr="005C0C50" w:rsidRDefault="00BB7C0A" w:rsidP="00D14C5D">
      <w:pPr>
        <w:pStyle w:val="ListParagraph"/>
        <w:ind w:left="936"/>
        <w:rPr>
          <w:rFonts w:ascii="Arial" w:hAnsi="Arial" w:cs="Arial"/>
          <w:sz w:val="24"/>
          <w:szCs w:val="24"/>
          <w:lang w:eastAsia="en-GB"/>
        </w:rPr>
      </w:pPr>
    </w:p>
    <w:p w14:paraId="750F80D6" w14:textId="2CD04D2B" w:rsidR="00BB7C0A" w:rsidRPr="005C0C50" w:rsidRDefault="00BB7C0A" w:rsidP="00D14C5D">
      <w:pPr>
        <w:pStyle w:val="ListParagraph"/>
        <w:numPr>
          <w:ilvl w:val="1"/>
          <w:numId w:val="1"/>
        </w:numPr>
        <w:ind w:left="1008"/>
        <w:jc w:val="both"/>
        <w:rPr>
          <w:rFonts w:ascii="Arial" w:hAnsi="Arial" w:cs="Arial"/>
          <w:sz w:val="24"/>
          <w:szCs w:val="24"/>
          <w:lang w:eastAsia="en-GB"/>
        </w:rPr>
      </w:pPr>
      <w:r w:rsidRPr="005C0C50">
        <w:rPr>
          <w:rFonts w:cs="Arial"/>
          <w:sz w:val="24"/>
          <w:szCs w:val="24"/>
        </w:rPr>
        <w:t>How to adjust contribution amendments for members of the FPS 2006</w:t>
      </w:r>
    </w:p>
    <w:p w14:paraId="4E2D41E9" w14:textId="730F688F" w:rsidR="00155BEE" w:rsidRPr="005C0C50" w:rsidRDefault="00155BEE" w:rsidP="00D14C5D">
      <w:pPr>
        <w:pStyle w:val="ListParagraph"/>
        <w:numPr>
          <w:ilvl w:val="1"/>
          <w:numId w:val="1"/>
        </w:numPr>
        <w:ind w:left="1008"/>
        <w:jc w:val="both"/>
        <w:rPr>
          <w:rFonts w:ascii="Arial" w:hAnsi="Arial" w:cs="Arial"/>
          <w:sz w:val="24"/>
          <w:szCs w:val="24"/>
          <w:lang w:eastAsia="en-GB"/>
        </w:rPr>
      </w:pPr>
      <w:r w:rsidRPr="005C0C50">
        <w:rPr>
          <w:rFonts w:cs="Arial"/>
          <w:sz w:val="24"/>
          <w:szCs w:val="24"/>
        </w:rPr>
        <w:t>Taper members who have passed their 30-year service date</w:t>
      </w:r>
    </w:p>
    <w:p w14:paraId="312B294D" w14:textId="0C118386" w:rsidR="00155BEE" w:rsidRPr="005C0C50" w:rsidRDefault="00155BEE" w:rsidP="00D14C5D">
      <w:pPr>
        <w:pStyle w:val="ListParagraph"/>
        <w:numPr>
          <w:ilvl w:val="1"/>
          <w:numId w:val="1"/>
        </w:numPr>
        <w:ind w:left="1008"/>
        <w:jc w:val="both"/>
        <w:rPr>
          <w:rFonts w:ascii="Arial" w:hAnsi="Arial" w:cs="Arial"/>
          <w:sz w:val="24"/>
          <w:szCs w:val="24"/>
          <w:lang w:eastAsia="en-GB"/>
        </w:rPr>
      </w:pPr>
      <w:r w:rsidRPr="005C0C50">
        <w:rPr>
          <w:rFonts w:cs="Arial"/>
          <w:sz w:val="24"/>
          <w:szCs w:val="24"/>
        </w:rPr>
        <w:t>Contingent decisions</w:t>
      </w:r>
    </w:p>
    <w:p w14:paraId="0D18DD4F" w14:textId="77777777" w:rsidR="00155BEE" w:rsidRPr="005C0C50" w:rsidRDefault="00155BEE" w:rsidP="00544100">
      <w:pPr>
        <w:pStyle w:val="ListParagraph"/>
        <w:ind w:left="360"/>
        <w:jc w:val="both"/>
        <w:rPr>
          <w:rFonts w:cs="Arial"/>
          <w:sz w:val="24"/>
          <w:szCs w:val="24"/>
        </w:rPr>
      </w:pPr>
    </w:p>
    <w:p w14:paraId="71C7A7DD" w14:textId="77777777" w:rsidR="004331BC" w:rsidRPr="005C0C50" w:rsidRDefault="001D06D1" w:rsidP="004331BC">
      <w:pPr>
        <w:pStyle w:val="ListParagraph"/>
        <w:numPr>
          <w:ilvl w:val="0"/>
          <w:numId w:val="1"/>
        </w:numPr>
        <w:ind w:left="567" w:hanging="567"/>
        <w:jc w:val="both"/>
        <w:rPr>
          <w:rFonts w:ascii="Arial" w:hAnsi="Arial" w:cs="Arial"/>
          <w:sz w:val="24"/>
          <w:szCs w:val="24"/>
          <w:lang w:eastAsia="en-GB"/>
        </w:rPr>
      </w:pPr>
      <w:r w:rsidRPr="005C0C50">
        <w:rPr>
          <w:rFonts w:cs="Arial"/>
          <w:sz w:val="24"/>
          <w:szCs w:val="24"/>
        </w:rPr>
        <w:t>The Board notes the publication of the Government response to the consultation confirming the decision to introduce retrospective remedy via Deferred Choice Underpin (DCU), and the decision to allow for implementation by October 2023, giving more time to bring in the significant processes that will be needed to implement DCU.</w:t>
      </w:r>
    </w:p>
    <w:p w14:paraId="137FBB8E" w14:textId="77777777" w:rsidR="004331BC" w:rsidRPr="005C0C50" w:rsidRDefault="004331BC" w:rsidP="004331BC">
      <w:pPr>
        <w:pStyle w:val="ListParagraph"/>
        <w:rPr>
          <w:rFonts w:cs="Arial"/>
          <w:sz w:val="24"/>
          <w:szCs w:val="24"/>
        </w:rPr>
      </w:pPr>
    </w:p>
    <w:p w14:paraId="0A7CBAE1" w14:textId="0A2CBFD3" w:rsidR="001D06D1" w:rsidRPr="005C0C50" w:rsidRDefault="001D06D1" w:rsidP="004331BC">
      <w:pPr>
        <w:pStyle w:val="ListParagraph"/>
        <w:numPr>
          <w:ilvl w:val="0"/>
          <w:numId w:val="1"/>
        </w:numPr>
        <w:ind w:left="567" w:hanging="567"/>
        <w:jc w:val="both"/>
        <w:rPr>
          <w:rFonts w:ascii="Arial" w:hAnsi="Arial" w:cs="Arial"/>
          <w:sz w:val="24"/>
          <w:szCs w:val="24"/>
          <w:lang w:eastAsia="en-GB"/>
        </w:rPr>
      </w:pPr>
      <w:r w:rsidRPr="005C0C50">
        <w:rPr>
          <w:rFonts w:cs="Arial"/>
          <w:sz w:val="24"/>
          <w:szCs w:val="24"/>
        </w:rPr>
        <w:t xml:space="preserve">The Board’s </w:t>
      </w:r>
      <w:hyperlink r:id="rId18" w:history="1">
        <w:r w:rsidRPr="005C0C50">
          <w:rPr>
            <w:rStyle w:val="Hyperlink"/>
            <w:rFonts w:ascii="Arial" w:hAnsi="Arial" w:cs="Arial"/>
            <w:sz w:val="24"/>
            <w:szCs w:val="24"/>
          </w:rPr>
          <w:t>response to the consultation</w:t>
        </w:r>
      </w:hyperlink>
      <w:r w:rsidRPr="005C0C50">
        <w:rPr>
          <w:rFonts w:cs="Arial"/>
          <w:sz w:val="24"/>
          <w:szCs w:val="24"/>
        </w:rPr>
        <w:t xml:space="preserve"> dated 9 October gave their fuller views on the wider issues with regard to age discrimination.</w:t>
      </w:r>
    </w:p>
    <w:p w14:paraId="34F1B157" w14:textId="77777777" w:rsidR="001D06D1" w:rsidRPr="005C0C50" w:rsidRDefault="001D06D1" w:rsidP="00026B1B">
      <w:pPr>
        <w:pStyle w:val="ListParagraph"/>
        <w:ind w:left="567"/>
        <w:jc w:val="both"/>
        <w:rPr>
          <w:rFonts w:ascii="Arial" w:hAnsi="Arial" w:cs="Arial"/>
          <w:sz w:val="24"/>
          <w:szCs w:val="24"/>
          <w:lang w:eastAsia="en-GB"/>
        </w:rPr>
      </w:pPr>
    </w:p>
    <w:p w14:paraId="0BCAE6ED" w14:textId="77777777" w:rsidR="005E40A6" w:rsidRPr="005C0C50" w:rsidRDefault="005E40A6" w:rsidP="005E40A6">
      <w:pPr>
        <w:jc w:val="both"/>
        <w:rPr>
          <w:rFonts w:ascii="Arial" w:hAnsi="Arial" w:cs="Arial"/>
          <w:b/>
          <w:bCs/>
          <w:iCs/>
          <w:sz w:val="24"/>
          <w:szCs w:val="24"/>
          <w:lang w:val="en-US"/>
        </w:rPr>
      </w:pPr>
      <w:r w:rsidRPr="005C0C50">
        <w:rPr>
          <w:rFonts w:ascii="Arial" w:hAnsi="Arial" w:cs="Arial"/>
          <w:b/>
          <w:bCs/>
          <w:iCs/>
          <w:sz w:val="24"/>
          <w:szCs w:val="24"/>
          <w:lang w:val="en-US"/>
        </w:rPr>
        <w:t>Immediate Detriment Guidance</w:t>
      </w:r>
    </w:p>
    <w:p w14:paraId="0209D982" w14:textId="77777777" w:rsidR="005E40A6" w:rsidRPr="005C0C50" w:rsidRDefault="005E40A6" w:rsidP="005E40A6">
      <w:pPr>
        <w:pStyle w:val="ListParagraph"/>
        <w:ind w:left="567"/>
        <w:jc w:val="both"/>
        <w:rPr>
          <w:rFonts w:ascii="Arial" w:hAnsi="Arial" w:cs="Arial"/>
          <w:color w:val="000000" w:themeColor="text1"/>
          <w:sz w:val="24"/>
          <w:szCs w:val="24"/>
        </w:rPr>
      </w:pPr>
    </w:p>
    <w:p w14:paraId="4EEA07AC" w14:textId="77777777" w:rsidR="005E40A6" w:rsidRPr="005C0C50" w:rsidRDefault="00A75458" w:rsidP="005E40A6">
      <w:pPr>
        <w:pStyle w:val="ListParagraph"/>
        <w:numPr>
          <w:ilvl w:val="0"/>
          <w:numId w:val="1"/>
        </w:numPr>
        <w:ind w:left="567" w:hanging="567"/>
        <w:jc w:val="both"/>
        <w:rPr>
          <w:rFonts w:ascii="Arial" w:hAnsi="Arial" w:cs="Arial"/>
          <w:sz w:val="24"/>
          <w:szCs w:val="24"/>
        </w:rPr>
      </w:pPr>
      <w:hyperlink r:id="rId19">
        <w:r w:rsidR="005E40A6" w:rsidRPr="005C0C50">
          <w:rPr>
            <w:rStyle w:val="Hyperlink"/>
            <w:rFonts w:ascii="Arial" w:hAnsi="Arial" w:cs="Arial"/>
            <w:sz w:val="24"/>
            <w:szCs w:val="24"/>
          </w:rPr>
          <w:t>Immediate detriment guidance</w:t>
        </w:r>
      </w:hyperlink>
      <w:r w:rsidR="005E40A6" w:rsidRPr="005C0C50">
        <w:rPr>
          <w:rFonts w:ascii="Arial" w:hAnsi="Arial" w:cs="Arial"/>
          <w:color w:val="000000" w:themeColor="text1"/>
          <w:sz w:val="24"/>
          <w:szCs w:val="24"/>
        </w:rPr>
        <w:t xml:space="preserve">, was issued from Home Office </w:t>
      </w:r>
      <w:r w:rsidR="005E40A6" w:rsidRPr="005C0C50">
        <w:rPr>
          <w:rFonts w:ascii="Arial" w:hAnsi="Arial" w:cs="Arial"/>
          <w:sz w:val="24"/>
          <w:szCs w:val="24"/>
        </w:rPr>
        <w:t xml:space="preserve">at the request of the Fire Brigades Union </w:t>
      </w:r>
      <w:r w:rsidR="005E40A6" w:rsidRPr="005C0C50">
        <w:rPr>
          <w:rFonts w:ascii="Arial" w:hAnsi="Arial" w:cs="Arial"/>
          <w:color w:val="000000" w:themeColor="text1"/>
          <w:sz w:val="24"/>
          <w:szCs w:val="24"/>
        </w:rPr>
        <w:t xml:space="preserve">directly to </w:t>
      </w:r>
      <w:r w:rsidR="005E40A6" w:rsidRPr="005C0C50">
        <w:rPr>
          <w:rFonts w:ascii="Arial" w:hAnsi="Arial" w:cs="Arial"/>
          <w:sz w:val="24"/>
          <w:szCs w:val="24"/>
        </w:rPr>
        <w:t>Fire and Rescue Services (FRSs) via the finance leads on 21 August 2020. This guidance was labelled as informal guidance only.</w:t>
      </w:r>
    </w:p>
    <w:p w14:paraId="03353B37" w14:textId="77777777" w:rsidR="005E40A6" w:rsidRPr="005C0C50" w:rsidRDefault="005E40A6" w:rsidP="005E40A6">
      <w:pPr>
        <w:pStyle w:val="ListParagraph"/>
        <w:ind w:left="567"/>
        <w:jc w:val="both"/>
        <w:rPr>
          <w:rFonts w:ascii="Arial" w:hAnsi="Arial" w:cs="Arial"/>
          <w:sz w:val="24"/>
          <w:szCs w:val="24"/>
        </w:rPr>
      </w:pPr>
    </w:p>
    <w:p w14:paraId="2C2D5C69" w14:textId="77777777" w:rsidR="005E40A6" w:rsidRPr="005C0C50" w:rsidRDefault="005E40A6" w:rsidP="005E40A6">
      <w:pPr>
        <w:pStyle w:val="ListParagraph"/>
        <w:numPr>
          <w:ilvl w:val="0"/>
          <w:numId w:val="1"/>
        </w:numPr>
        <w:ind w:left="567" w:hanging="567"/>
        <w:jc w:val="both"/>
        <w:rPr>
          <w:rFonts w:ascii="Arial" w:hAnsi="Arial" w:cs="Arial"/>
          <w:sz w:val="24"/>
          <w:szCs w:val="24"/>
        </w:rPr>
      </w:pPr>
      <w:r w:rsidRPr="005C0C50">
        <w:rPr>
          <w:rFonts w:ascii="Arial" w:eastAsia="Calibri" w:hAnsi="Arial" w:cs="Arial"/>
          <w:sz w:val="24"/>
          <w:szCs w:val="24"/>
          <w:lang w:eastAsia="en-GB"/>
        </w:rPr>
        <w:t xml:space="preserve">Subsequently, the LGA published an </w:t>
      </w:r>
      <w:hyperlink r:id="rId20">
        <w:r w:rsidRPr="005C0C50">
          <w:rPr>
            <w:rStyle w:val="Hyperlink"/>
            <w:rFonts w:ascii="Arial" w:eastAsia="Calibri" w:hAnsi="Arial" w:cs="Arial"/>
            <w:sz w:val="24"/>
            <w:szCs w:val="24"/>
            <w:lang w:eastAsia="en-GB"/>
          </w:rPr>
          <w:t>immediate detriment information note for FRAs</w:t>
        </w:r>
      </w:hyperlink>
      <w:r w:rsidRPr="005C0C50">
        <w:rPr>
          <w:rFonts w:ascii="Arial" w:eastAsia="Calibri" w:hAnsi="Arial" w:cs="Arial"/>
          <w:sz w:val="24"/>
          <w:szCs w:val="24"/>
          <w:lang w:eastAsia="en-GB"/>
        </w:rPr>
        <w:t xml:space="preserve"> which gave further clarification of the technical issues yet to be commented on by Home Office or HMT and the issues that would need to be decided by FRAs in their decision making on making any immediate detriment payments.</w:t>
      </w:r>
    </w:p>
    <w:p w14:paraId="633F0129" w14:textId="77777777" w:rsidR="005E40A6" w:rsidRPr="005C0C50" w:rsidRDefault="005E40A6" w:rsidP="005E40A6">
      <w:pPr>
        <w:pStyle w:val="ListParagraph"/>
        <w:rPr>
          <w:rFonts w:ascii="Arial" w:hAnsi="Arial" w:cs="Arial"/>
          <w:sz w:val="24"/>
          <w:szCs w:val="24"/>
        </w:rPr>
      </w:pPr>
    </w:p>
    <w:p w14:paraId="031C6AA6" w14:textId="77777777" w:rsidR="005E40A6" w:rsidRPr="005C0C50" w:rsidRDefault="005E40A6" w:rsidP="005E40A6">
      <w:pPr>
        <w:pStyle w:val="ListParagraph"/>
        <w:numPr>
          <w:ilvl w:val="0"/>
          <w:numId w:val="1"/>
        </w:numPr>
        <w:ind w:left="567" w:hanging="567"/>
        <w:jc w:val="both"/>
        <w:rPr>
          <w:rFonts w:ascii="Arial" w:hAnsi="Arial" w:cs="Arial"/>
          <w:sz w:val="24"/>
          <w:szCs w:val="24"/>
        </w:rPr>
      </w:pPr>
      <w:r w:rsidRPr="005C0C50">
        <w:rPr>
          <w:rFonts w:ascii="Arial" w:hAnsi="Arial" w:cs="Arial"/>
          <w:sz w:val="24"/>
          <w:szCs w:val="24"/>
        </w:rPr>
        <w:t>Further guidance from HMT via Home Office is expected shortly, and LGA officers have had opportunity to review the guidance, and consider with legal advice, it is expected that on distribution of the revised HMT guidance, the information note will be further revised.</w:t>
      </w:r>
    </w:p>
    <w:p w14:paraId="7434133B" w14:textId="77777777" w:rsidR="005E40A6" w:rsidRPr="005C0C50" w:rsidRDefault="005E40A6" w:rsidP="005E40A6">
      <w:pPr>
        <w:pStyle w:val="ListParagraph"/>
        <w:rPr>
          <w:rFonts w:ascii="Arial" w:hAnsi="Arial" w:cs="Arial"/>
          <w:sz w:val="24"/>
          <w:szCs w:val="24"/>
        </w:rPr>
      </w:pPr>
    </w:p>
    <w:p w14:paraId="0CD2AFBB" w14:textId="538C3B13" w:rsidR="005E40A6" w:rsidRPr="005C0C50" w:rsidRDefault="005E40A6" w:rsidP="005E40A6">
      <w:pPr>
        <w:pStyle w:val="ListParagraph"/>
        <w:numPr>
          <w:ilvl w:val="0"/>
          <w:numId w:val="1"/>
        </w:numPr>
        <w:ind w:left="567" w:hanging="567"/>
        <w:jc w:val="both"/>
        <w:rPr>
          <w:rFonts w:ascii="Arial" w:hAnsi="Arial" w:cs="Arial"/>
          <w:color w:val="000000" w:themeColor="text1"/>
          <w:sz w:val="24"/>
          <w:szCs w:val="24"/>
        </w:rPr>
      </w:pPr>
      <w:r w:rsidRPr="005C0C50">
        <w:rPr>
          <w:rFonts w:ascii="Arial" w:hAnsi="Arial" w:cs="Arial"/>
          <w:color w:val="000000" w:themeColor="text1"/>
          <w:sz w:val="24"/>
          <w:szCs w:val="24"/>
        </w:rPr>
        <w:t xml:space="preserve">Following the decision of the EAT on the FRAs schedule 22 appeal as discussed </w:t>
      </w:r>
      <w:r w:rsidR="00D14C5D" w:rsidRPr="005C0C50">
        <w:rPr>
          <w:rFonts w:ascii="Arial" w:hAnsi="Arial" w:cs="Arial"/>
          <w:color w:val="000000" w:themeColor="text1"/>
          <w:sz w:val="24"/>
          <w:szCs w:val="24"/>
        </w:rPr>
        <w:t>in</w:t>
      </w:r>
      <w:r w:rsidRPr="005C0C50">
        <w:rPr>
          <w:rFonts w:ascii="Arial" w:hAnsi="Arial" w:cs="Arial"/>
          <w:color w:val="000000" w:themeColor="text1"/>
          <w:sz w:val="24"/>
          <w:szCs w:val="24"/>
        </w:rPr>
        <w:t xml:space="preserve"> paragraph</w:t>
      </w:r>
      <w:r w:rsidR="00F65FE9" w:rsidRPr="005C0C50">
        <w:rPr>
          <w:rFonts w:ascii="Arial" w:hAnsi="Arial" w:cs="Arial"/>
          <w:color w:val="000000" w:themeColor="text1"/>
          <w:sz w:val="24"/>
          <w:szCs w:val="24"/>
        </w:rPr>
        <w:t xml:space="preserve"> 50</w:t>
      </w:r>
      <w:r w:rsidRPr="005C0C50">
        <w:rPr>
          <w:rFonts w:ascii="Arial" w:hAnsi="Arial" w:cs="Arial"/>
          <w:color w:val="000000" w:themeColor="text1"/>
          <w:sz w:val="24"/>
          <w:szCs w:val="24"/>
        </w:rPr>
        <w:t xml:space="preserve"> below, the courts determined that FRAs had the powers under section 61 and 62 of the Equality Act to not act discriminately.  Nevertheless, as directed by Home Office in </w:t>
      </w:r>
      <w:hyperlink r:id="rId21">
        <w:r w:rsidRPr="005C0C50">
          <w:rPr>
            <w:rStyle w:val="Hyperlink"/>
            <w:rFonts w:ascii="Arial" w:hAnsi="Arial" w:cs="Arial"/>
            <w:sz w:val="24"/>
            <w:szCs w:val="24"/>
          </w:rPr>
          <w:t>Q10 of the Home Office FAQs</w:t>
        </w:r>
      </w:hyperlink>
      <w:r w:rsidRPr="005C0C50">
        <w:rPr>
          <w:rFonts w:ascii="Arial" w:hAnsi="Arial" w:cs="Arial"/>
          <w:color w:val="000000" w:themeColor="text1"/>
          <w:sz w:val="24"/>
          <w:szCs w:val="24"/>
        </w:rPr>
        <w:t xml:space="preserve"> </w:t>
      </w:r>
      <w:r w:rsidRPr="005C0C50">
        <w:rPr>
          <w:rFonts w:ascii="Arial" w:hAnsi="Arial" w:cs="Arial"/>
          <w:sz w:val="24"/>
          <w:szCs w:val="24"/>
        </w:rPr>
        <w:t xml:space="preserve">the legislation that allows schemes to do this is limited in effect which does not allow for all consequential matters to be </w:t>
      </w:r>
      <w:r w:rsidRPr="005C0C50">
        <w:rPr>
          <w:rFonts w:ascii="Arial" w:hAnsi="Arial" w:cs="Arial"/>
          <w:sz w:val="24"/>
          <w:szCs w:val="24"/>
        </w:rPr>
        <w:lastRenderedPageBreak/>
        <w:t>dealt with satisfactorily in all cases. For example, in cases where there are interactions with the tax system, perhaps where members have incurred or will incur tax charges or where contributions differ between the schemes.</w:t>
      </w:r>
    </w:p>
    <w:p w14:paraId="09AC55B4" w14:textId="77777777" w:rsidR="005E40A6" w:rsidRPr="005C0C50" w:rsidRDefault="005E40A6" w:rsidP="005E40A6">
      <w:pPr>
        <w:rPr>
          <w:rFonts w:ascii="Arial" w:hAnsi="Arial" w:cs="Arial"/>
          <w:color w:val="000000" w:themeColor="text1"/>
          <w:sz w:val="24"/>
          <w:szCs w:val="24"/>
        </w:rPr>
      </w:pPr>
    </w:p>
    <w:p w14:paraId="336099C8" w14:textId="77777777" w:rsidR="005E40A6" w:rsidRPr="005C0C50" w:rsidRDefault="005E40A6" w:rsidP="005E40A6">
      <w:pPr>
        <w:pStyle w:val="ListParagraph"/>
        <w:numPr>
          <w:ilvl w:val="0"/>
          <w:numId w:val="1"/>
        </w:numPr>
        <w:ind w:left="567" w:hanging="567"/>
        <w:jc w:val="both"/>
        <w:rPr>
          <w:rFonts w:ascii="Arial" w:hAnsi="Arial" w:cs="Arial"/>
          <w:color w:val="000000" w:themeColor="text1"/>
          <w:sz w:val="24"/>
          <w:szCs w:val="24"/>
        </w:rPr>
      </w:pPr>
      <w:r w:rsidRPr="005C0C50">
        <w:rPr>
          <w:rFonts w:ascii="Arial" w:hAnsi="Arial" w:cs="Arial"/>
          <w:color w:val="000000" w:themeColor="text1"/>
          <w:sz w:val="24"/>
          <w:szCs w:val="24"/>
        </w:rPr>
        <w:t xml:space="preserve">As noted below, work is taking place </w:t>
      </w:r>
      <w:r w:rsidRPr="005C0C50">
        <w:rPr>
          <w:rFonts w:ascii="Arial" w:eastAsia="Calibri" w:hAnsi="Arial" w:cs="Arial"/>
          <w:sz w:val="24"/>
          <w:szCs w:val="24"/>
        </w:rPr>
        <w:t>in the context of wider immediate detriment issues for FRAs.</w:t>
      </w:r>
    </w:p>
    <w:p w14:paraId="4F1F5151" w14:textId="77777777" w:rsidR="00D01A59" w:rsidRPr="005C0C50" w:rsidRDefault="00D01A59" w:rsidP="00A17A22">
      <w:pPr>
        <w:jc w:val="both"/>
        <w:rPr>
          <w:rFonts w:ascii="Arial" w:hAnsi="Arial" w:cs="Arial"/>
          <w:b/>
          <w:color w:val="000000"/>
          <w:sz w:val="24"/>
          <w:szCs w:val="24"/>
        </w:rPr>
      </w:pPr>
    </w:p>
    <w:p w14:paraId="552FDFF8" w14:textId="22B2E35B" w:rsidR="00A17A22" w:rsidRPr="005C0C50" w:rsidRDefault="00A17A22" w:rsidP="00A17A22">
      <w:pPr>
        <w:jc w:val="both"/>
        <w:rPr>
          <w:rFonts w:ascii="Arial" w:hAnsi="Arial" w:cs="Arial"/>
          <w:b/>
          <w:color w:val="000000"/>
          <w:sz w:val="24"/>
          <w:szCs w:val="24"/>
        </w:rPr>
      </w:pPr>
      <w:r w:rsidRPr="005C0C50">
        <w:rPr>
          <w:rFonts w:ascii="Arial" w:hAnsi="Arial" w:cs="Arial"/>
          <w:b/>
          <w:color w:val="000000"/>
          <w:sz w:val="24"/>
          <w:szCs w:val="24"/>
        </w:rPr>
        <w:t>KEY CURRENT WIDER WORKFORCE ISSUES</w:t>
      </w:r>
    </w:p>
    <w:p w14:paraId="28B01000" w14:textId="77777777" w:rsidR="00A17A22" w:rsidRPr="005C0C50" w:rsidRDefault="00A17A22" w:rsidP="00A17A22">
      <w:pPr>
        <w:jc w:val="both"/>
        <w:rPr>
          <w:rFonts w:ascii="Arial" w:hAnsi="Arial" w:cs="Arial"/>
          <w:b/>
          <w:color w:val="000000"/>
          <w:sz w:val="24"/>
          <w:szCs w:val="24"/>
        </w:rPr>
      </w:pPr>
    </w:p>
    <w:p w14:paraId="673E50B9" w14:textId="44D98713" w:rsidR="00FF55E8" w:rsidRPr="005C0C50" w:rsidRDefault="00FF55E8" w:rsidP="00FF55E8">
      <w:pPr>
        <w:jc w:val="both"/>
        <w:rPr>
          <w:rFonts w:ascii="Arial" w:eastAsia="Calibri" w:hAnsi="Arial" w:cs="Arial"/>
          <w:b/>
          <w:sz w:val="24"/>
          <w:szCs w:val="24"/>
          <w:lang w:eastAsia="en-GB"/>
        </w:rPr>
      </w:pPr>
      <w:r w:rsidRPr="005C0C50">
        <w:rPr>
          <w:rFonts w:ascii="Arial" w:eastAsia="Calibri" w:hAnsi="Arial" w:cs="Arial"/>
          <w:b/>
          <w:sz w:val="24"/>
          <w:szCs w:val="24"/>
          <w:lang w:eastAsia="en-GB"/>
        </w:rPr>
        <w:t>Pay 202</w:t>
      </w:r>
      <w:r w:rsidR="002346FB" w:rsidRPr="005C0C50">
        <w:rPr>
          <w:rFonts w:ascii="Arial" w:eastAsia="Calibri" w:hAnsi="Arial" w:cs="Arial"/>
          <w:b/>
          <w:sz w:val="24"/>
          <w:szCs w:val="24"/>
          <w:lang w:eastAsia="en-GB"/>
        </w:rPr>
        <w:t>1</w:t>
      </w:r>
    </w:p>
    <w:p w14:paraId="5CABC4B0" w14:textId="77777777" w:rsidR="00FF55E8" w:rsidRPr="005C0C50" w:rsidRDefault="00FF55E8" w:rsidP="00FF55E8">
      <w:pPr>
        <w:pStyle w:val="ListParagraph"/>
        <w:ind w:left="360"/>
        <w:jc w:val="both"/>
        <w:rPr>
          <w:rFonts w:ascii="Arial" w:eastAsia="Calibri" w:hAnsi="Arial" w:cs="Arial"/>
          <w:sz w:val="24"/>
          <w:szCs w:val="24"/>
          <w:lang w:eastAsia="en-GB"/>
        </w:rPr>
      </w:pPr>
    </w:p>
    <w:p w14:paraId="3EF5FE22" w14:textId="13B909FC" w:rsidR="009C7FA4" w:rsidRPr="005C0C50" w:rsidRDefault="009C7FA4" w:rsidP="00FF55E8">
      <w:pPr>
        <w:pStyle w:val="ListParagraph"/>
        <w:numPr>
          <w:ilvl w:val="0"/>
          <w:numId w:val="1"/>
        </w:num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The Government announced</w:t>
      </w:r>
      <w:r w:rsidR="003463AD" w:rsidRPr="005C0C50">
        <w:rPr>
          <w:rFonts w:ascii="Arial" w:hAnsi="Arial" w:cs="Arial"/>
          <w:sz w:val="24"/>
          <w:szCs w:val="24"/>
          <w:lang w:eastAsia="en-GB"/>
        </w:rPr>
        <w:t xml:space="preserve"> in November</w:t>
      </w:r>
      <w:r w:rsidR="00B05631" w:rsidRPr="005C0C50">
        <w:rPr>
          <w:rFonts w:ascii="Arial" w:hAnsi="Arial" w:cs="Arial"/>
          <w:sz w:val="24"/>
          <w:szCs w:val="24"/>
          <w:lang w:eastAsia="en-GB"/>
        </w:rPr>
        <w:t>,</w:t>
      </w:r>
      <w:r w:rsidRPr="005C0C50">
        <w:rPr>
          <w:rFonts w:ascii="Arial" w:hAnsi="Arial" w:cs="Arial"/>
          <w:sz w:val="24"/>
          <w:szCs w:val="24"/>
          <w:lang w:eastAsia="en-GB"/>
        </w:rPr>
        <w:t xml:space="preserve"> </w:t>
      </w:r>
      <w:r w:rsidR="00B05631" w:rsidRPr="005C0C50">
        <w:rPr>
          <w:rFonts w:ascii="Arial" w:hAnsi="Arial" w:cs="Arial"/>
          <w:sz w:val="24"/>
          <w:szCs w:val="24"/>
          <w:lang w:eastAsia="en-GB"/>
        </w:rPr>
        <w:t xml:space="preserve">as part of the Spending Review, </w:t>
      </w:r>
      <w:r w:rsidR="00EA5B4B" w:rsidRPr="005C0C50">
        <w:rPr>
          <w:rFonts w:ascii="Arial" w:hAnsi="Arial" w:cs="Arial"/>
          <w:sz w:val="24"/>
          <w:szCs w:val="24"/>
          <w:lang w:eastAsia="en-GB"/>
        </w:rPr>
        <w:t>its</w:t>
      </w:r>
      <w:r w:rsidRPr="005C0C50">
        <w:rPr>
          <w:rFonts w:ascii="Arial" w:hAnsi="Arial" w:cs="Arial"/>
          <w:sz w:val="24"/>
          <w:szCs w:val="24"/>
          <w:lang w:eastAsia="en-GB"/>
        </w:rPr>
        <w:t xml:space="preserve"> approach to pay </w:t>
      </w:r>
      <w:r w:rsidR="00BF5A4A" w:rsidRPr="005C0C50">
        <w:rPr>
          <w:rFonts w:ascii="Arial" w:hAnsi="Arial" w:cs="Arial"/>
          <w:sz w:val="24"/>
          <w:szCs w:val="24"/>
          <w:lang w:eastAsia="en-GB"/>
        </w:rPr>
        <w:t xml:space="preserve">in 2021 </w:t>
      </w:r>
      <w:r w:rsidRPr="005C0C50">
        <w:rPr>
          <w:rFonts w:ascii="Arial" w:hAnsi="Arial" w:cs="Arial"/>
          <w:sz w:val="24"/>
          <w:szCs w:val="24"/>
          <w:lang w:eastAsia="en-GB"/>
        </w:rPr>
        <w:t xml:space="preserve">for public sector employees for whom </w:t>
      </w:r>
      <w:r w:rsidR="009946EB" w:rsidRPr="005C0C50">
        <w:rPr>
          <w:rFonts w:ascii="Arial" w:hAnsi="Arial" w:cs="Arial"/>
          <w:sz w:val="24"/>
          <w:szCs w:val="24"/>
          <w:lang w:eastAsia="en-GB"/>
        </w:rPr>
        <w:t>i</w:t>
      </w:r>
      <w:r w:rsidRPr="005C0C50">
        <w:rPr>
          <w:rFonts w:ascii="Arial" w:hAnsi="Arial" w:cs="Arial"/>
          <w:sz w:val="24"/>
          <w:szCs w:val="24"/>
          <w:lang w:eastAsia="en-GB"/>
        </w:rPr>
        <w:t>t has responsibility</w:t>
      </w:r>
      <w:r w:rsidR="00EA5B4B" w:rsidRPr="005C0C50">
        <w:rPr>
          <w:rFonts w:ascii="Arial" w:hAnsi="Arial" w:cs="Arial"/>
          <w:sz w:val="24"/>
          <w:szCs w:val="24"/>
          <w:lang w:eastAsia="en-GB"/>
        </w:rPr>
        <w:t xml:space="preserve">. </w:t>
      </w:r>
      <w:r w:rsidRPr="005C0C50">
        <w:rPr>
          <w:rFonts w:ascii="Arial" w:hAnsi="Arial" w:cs="Arial"/>
          <w:sz w:val="24"/>
          <w:szCs w:val="24"/>
          <w:lang w:eastAsia="en-GB"/>
        </w:rPr>
        <w:t xml:space="preserve"> </w:t>
      </w:r>
    </w:p>
    <w:p w14:paraId="784E9C36" w14:textId="77777777" w:rsidR="00094671" w:rsidRPr="005C0C50" w:rsidRDefault="00094671" w:rsidP="00B05631">
      <w:pPr>
        <w:pStyle w:val="ListParagraph"/>
        <w:spacing w:line="276" w:lineRule="auto"/>
        <w:ind w:left="567"/>
        <w:contextualSpacing/>
        <w:jc w:val="both"/>
        <w:rPr>
          <w:rFonts w:ascii="Arial" w:hAnsi="Arial" w:cs="Arial"/>
          <w:sz w:val="24"/>
          <w:szCs w:val="24"/>
          <w:lang w:eastAsia="en-GB"/>
        </w:rPr>
      </w:pPr>
    </w:p>
    <w:p w14:paraId="4CB135E1" w14:textId="3ACB1640" w:rsidR="00B05631" w:rsidRPr="005C0C50" w:rsidRDefault="00C57D8A" w:rsidP="00C57D8A">
      <w:pPr>
        <w:pStyle w:val="ListParagraph"/>
        <w:spacing w:line="276" w:lineRule="auto"/>
        <w:ind w:left="1134"/>
        <w:contextualSpacing/>
        <w:jc w:val="both"/>
        <w:rPr>
          <w:rFonts w:ascii="Arial" w:hAnsi="Arial" w:cs="Arial"/>
          <w:sz w:val="24"/>
          <w:szCs w:val="24"/>
          <w:lang w:eastAsia="en-GB"/>
        </w:rPr>
      </w:pPr>
      <w:r w:rsidRPr="005C0C50">
        <w:rPr>
          <w:rFonts w:ascii="Arial" w:hAnsi="Arial" w:cs="Arial"/>
          <w:sz w:val="24"/>
          <w:szCs w:val="24"/>
          <w:lang w:val="en"/>
        </w:rPr>
        <w:t>“In</w:t>
      </w:r>
      <w:r w:rsidR="00B05631" w:rsidRPr="005C0C50">
        <w:rPr>
          <w:rFonts w:ascii="Arial" w:hAnsi="Arial" w:cs="Arial"/>
          <w:sz w:val="24"/>
          <w:szCs w:val="24"/>
          <w:lang w:val="en"/>
        </w:rPr>
        <w:t xml:space="preserve"> order to ensure fairness between the public and private </w:t>
      </w:r>
      <w:r w:rsidR="00F160C3" w:rsidRPr="005C0C50">
        <w:rPr>
          <w:rFonts w:ascii="Arial" w:hAnsi="Arial" w:cs="Arial"/>
          <w:sz w:val="24"/>
          <w:szCs w:val="24"/>
          <w:lang w:val="en"/>
        </w:rPr>
        <w:t>sectors and</w:t>
      </w:r>
      <w:r w:rsidR="00B05631" w:rsidRPr="005C0C50">
        <w:rPr>
          <w:rFonts w:ascii="Arial" w:hAnsi="Arial" w:cs="Arial"/>
          <w:sz w:val="24"/>
          <w:szCs w:val="24"/>
          <w:lang w:val="en"/>
        </w:rPr>
        <w:t xml:space="preserve"> protect public sector jobs and investment in services as Covid-19 continues to impact the public finances, the government will temporarily pause headline pay awards for some workforces. Pay rises for over 1 million NHS workers and the lowest paid</w:t>
      </w:r>
      <w:r w:rsidR="002352EC" w:rsidRPr="005C0C50">
        <w:rPr>
          <w:rStyle w:val="EndnoteReference"/>
          <w:rFonts w:ascii="Arial" w:hAnsi="Arial" w:cs="Arial"/>
          <w:sz w:val="24"/>
          <w:szCs w:val="24"/>
          <w:lang w:val="en"/>
        </w:rPr>
        <w:endnoteReference w:id="2"/>
      </w:r>
      <w:r w:rsidR="00B603C4" w:rsidRPr="005C0C50">
        <w:rPr>
          <w:rStyle w:val="FootnoteReference"/>
          <w:rFonts w:ascii="Arial" w:hAnsi="Arial" w:cs="Arial"/>
          <w:sz w:val="24"/>
          <w:szCs w:val="24"/>
          <w:lang w:val="en"/>
        </w:rPr>
        <w:footnoteReference w:id="2"/>
      </w:r>
      <w:r w:rsidR="00B05631" w:rsidRPr="005C0C50">
        <w:rPr>
          <w:rFonts w:ascii="Arial" w:hAnsi="Arial" w:cs="Arial"/>
          <w:sz w:val="24"/>
          <w:szCs w:val="24"/>
          <w:lang w:val="en"/>
        </w:rPr>
        <w:t xml:space="preserve"> will continue despite the challenging economic context.</w:t>
      </w:r>
      <w:r w:rsidR="00B924E2" w:rsidRPr="005C0C50">
        <w:rPr>
          <w:rFonts w:ascii="Arial" w:hAnsi="Arial" w:cs="Arial"/>
          <w:sz w:val="24"/>
          <w:szCs w:val="24"/>
          <w:lang w:val="en"/>
        </w:rPr>
        <w:t>”</w:t>
      </w:r>
    </w:p>
    <w:p w14:paraId="0BFD0AB7" w14:textId="77777777" w:rsidR="00BE30CD" w:rsidRPr="005C0C50" w:rsidRDefault="00BE30CD" w:rsidP="00EF0112">
      <w:pPr>
        <w:spacing w:line="276" w:lineRule="auto"/>
        <w:contextualSpacing/>
        <w:jc w:val="both"/>
        <w:rPr>
          <w:rFonts w:ascii="ArialMT" w:hAnsi="ArialMT" w:cs="ArialMT"/>
          <w:sz w:val="24"/>
          <w:szCs w:val="24"/>
          <w:lang w:eastAsia="en-GB"/>
        </w:rPr>
      </w:pPr>
    </w:p>
    <w:p w14:paraId="4A6A615F" w14:textId="39819939" w:rsidR="005930CA" w:rsidRPr="005C0C50" w:rsidRDefault="005930CA" w:rsidP="005930CA">
      <w:pPr>
        <w:pStyle w:val="ListParagraph"/>
        <w:numPr>
          <w:ilvl w:val="0"/>
          <w:numId w:val="1"/>
        </w:num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The announcement does not have direct effect on fire and rescue service employees that fall within the scope of the NJC for Local Authority Fire and Rescue Services (Grey Book), NJC for Brigade Managers (Gold Book) and NJC for Local Government Services (Green Book) all of whom have their own national collective bargaining arrangements in respect of pay awards. Therefore</w:t>
      </w:r>
      <w:r w:rsidR="00A95EDE">
        <w:rPr>
          <w:rFonts w:ascii="Arial" w:hAnsi="Arial" w:cs="Arial"/>
          <w:sz w:val="24"/>
          <w:szCs w:val="24"/>
          <w:lang w:eastAsia="en-GB"/>
        </w:rPr>
        <w:t>,</w:t>
      </w:r>
      <w:r w:rsidR="00F86972" w:rsidRPr="005C0C50">
        <w:rPr>
          <w:rFonts w:ascii="Arial" w:hAnsi="Arial" w:cs="Arial"/>
          <w:sz w:val="24"/>
          <w:szCs w:val="24"/>
          <w:lang w:eastAsia="en-GB"/>
        </w:rPr>
        <w:t xml:space="preserve"> w</w:t>
      </w:r>
      <w:r w:rsidRPr="005C0C50">
        <w:rPr>
          <w:rFonts w:ascii="Arial" w:hAnsi="Arial" w:cs="Arial"/>
          <w:sz w:val="24"/>
          <w:szCs w:val="24"/>
          <w:lang w:eastAsia="en-GB"/>
        </w:rPr>
        <w:t xml:space="preserve">hile a factor in pay considerations it </w:t>
      </w:r>
      <w:r w:rsidR="00760C50" w:rsidRPr="005C0C50">
        <w:rPr>
          <w:rFonts w:ascii="Arial" w:hAnsi="Arial" w:cs="Arial"/>
          <w:sz w:val="24"/>
          <w:szCs w:val="24"/>
          <w:lang w:eastAsia="en-GB"/>
        </w:rPr>
        <w:t xml:space="preserve">is not the case that </w:t>
      </w:r>
      <w:r w:rsidRPr="005C0C50">
        <w:rPr>
          <w:rFonts w:ascii="Arial" w:hAnsi="Arial" w:cs="Arial"/>
          <w:sz w:val="24"/>
          <w:szCs w:val="24"/>
          <w:lang w:eastAsia="en-GB"/>
        </w:rPr>
        <w:t>the same approach automatically appl</w:t>
      </w:r>
      <w:r w:rsidR="0029375A" w:rsidRPr="005C0C50">
        <w:rPr>
          <w:rFonts w:ascii="Arial" w:hAnsi="Arial" w:cs="Arial"/>
          <w:sz w:val="24"/>
          <w:szCs w:val="24"/>
          <w:lang w:eastAsia="en-GB"/>
        </w:rPr>
        <w:t>ies</w:t>
      </w:r>
      <w:r w:rsidRPr="005C0C50">
        <w:rPr>
          <w:rFonts w:ascii="Arial" w:hAnsi="Arial" w:cs="Arial"/>
          <w:sz w:val="24"/>
          <w:szCs w:val="24"/>
          <w:lang w:eastAsia="en-GB"/>
        </w:rPr>
        <w:t>.</w:t>
      </w:r>
    </w:p>
    <w:p w14:paraId="6E264530" w14:textId="77777777" w:rsidR="005930CA" w:rsidRPr="005C0C50" w:rsidRDefault="005930CA" w:rsidP="005930CA">
      <w:pPr>
        <w:pStyle w:val="ListParagraph"/>
        <w:spacing w:line="276" w:lineRule="auto"/>
        <w:ind w:left="567"/>
        <w:contextualSpacing/>
        <w:jc w:val="both"/>
        <w:rPr>
          <w:sz w:val="24"/>
          <w:szCs w:val="24"/>
          <w:lang w:eastAsia="en-GB"/>
        </w:rPr>
      </w:pPr>
    </w:p>
    <w:p w14:paraId="259F4348" w14:textId="77777777" w:rsidR="005930CA" w:rsidRPr="005C0C50" w:rsidRDefault="005930CA" w:rsidP="005930CA">
      <w:pPr>
        <w:pStyle w:val="ListParagraph"/>
        <w:spacing w:line="276" w:lineRule="auto"/>
        <w:ind w:left="567"/>
        <w:contextualSpacing/>
        <w:jc w:val="both"/>
        <w:rPr>
          <w:rFonts w:ascii="Arial" w:hAnsi="Arial" w:cs="Arial"/>
          <w:sz w:val="24"/>
          <w:szCs w:val="24"/>
          <w:u w:val="single"/>
          <w:lang w:eastAsia="en-GB"/>
        </w:rPr>
      </w:pPr>
      <w:r w:rsidRPr="005C0C50">
        <w:rPr>
          <w:rFonts w:ascii="Arial" w:hAnsi="Arial" w:cs="Arial"/>
          <w:sz w:val="24"/>
          <w:szCs w:val="24"/>
          <w:u w:val="single"/>
          <w:lang w:eastAsia="en-GB"/>
        </w:rPr>
        <w:t>NJC for Local Government Services (Green Book)</w:t>
      </w:r>
    </w:p>
    <w:p w14:paraId="69E4D5E7" w14:textId="77777777" w:rsidR="005930CA" w:rsidRPr="005C0C50" w:rsidRDefault="005930CA" w:rsidP="005930CA">
      <w:pPr>
        <w:pStyle w:val="ListParagraph"/>
        <w:spacing w:line="276" w:lineRule="auto"/>
        <w:ind w:left="567"/>
        <w:contextualSpacing/>
        <w:jc w:val="both"/>
        <w:rPr>
          <w:rFonts w:ascii="Arial" w:hAnsi="Arial" w:cs="Arial"/>
          <w:sz w:val="24"/>
          <w:szCs w:val="24"/>
          <w:u w:val="single"/>
          <w:lang w:eastAsia="en-GB"/>
        </w:rPr>
      </w:pPr>
    </w:p>
    <w:p w14:paraId="0AEEFA54" w14:textId="226E6056" w:rsidR="005930CA" w:rsidRPr="005C0C50" w:rsidRDefault="00CE07CF" w:rsidP="00CE07CF">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20.</w:t>
      </w:r>
      <w:r w:rsidRPr="005C0C50">
        <w:rPr>
          <w:rFonts w:ascii="Arial" w:hAnsi="Arial" w:cs="Arial"/>
          <w:sz w:val="24"/>
          <w:szCs w:val="24"/>
          <w:lang w:eastAsia="en-GB"/>
        </w:rPr>
        <w:tab/>
      </w:r>
      <w:r w:rsidR="00AA249F" w:rsidRPr="005C0C50">
        <w:rPr>
          <w:rFonts w:ascii="Arial" w:hAnsi="Arial" w:cs="Arial"/>
          <w:sz w:val="24"/>
          <w:szCs w:val="24"/>
          <w:lang w:eastAsia="en-GB"/>
        </w:rPr>
        <w:t xml:space="preserve">The </w:t>
      </w:r>
      <w:r w:rsidR="005930CA" w:rsidRPr="005C0C50">
        <w:rPr>
          <w:rFonts w:ascii="Arial" w:hAnsi="Arial" w:cs="Arial"/>
          <w:sz w:val="24"/>
          <w:szCs w:val="24"/>
          <w:lang w:eastAsia="en-GB"/>
        </w:rPr>
        <w:t>NJC for Local Government Services (usual settlement date 1 April)</w:t>
      </w:r>
      <w:r w:rsidR="00AA249F" w:rsidRPr="005C0C50">
        <w:rPr>
          <w:rFonts w:ascii="Arial" w:hAnsi="Arial" w:cs="Arial"/>
          <w:sz w:val="24"/>
          <w:szCs w:val="24"/>
          <w:lang w:eastAsia="en-GB"/>
        </w:rPr>
        <w:t xml:space="preserve"> received the claim below</w:t>
      </w:r>
      <w:r w:rsidR="00CE7B57" w:rsidRPr="005C0C50">
        <w:rPr>
          <w:rFonts w:ascii="Arial" w:hAnsi="Arial" w:cs="Arial"/>
          <w:sz w:val="24"/>
          <w:szCs w:val="24"/>
          <w:lang w:eastAsia="en-GB"/>
        </w:rPr>
        <w:t xml:space="preserve"> in February</w:t>
      </w:r>
      <w:r w:rsidR="005930CA" w:rsidRPr="005C0C50">
        <w:rPr>
          <w:rFonts w:ascii="Arial" w:hAnsi="Arial" w:cs="Arial"/>
          <w:sz w:val="24"/>
          <w:szCs w:val="24"/>
          <w:lang w:eastAsia="en-GB"/>
        </w:rPr>
        <w:t>. Employee representatives on that NJC are Unison, Unite and GMB. Support staff in fire and rescue services tend to be employed on Green Book terms and conditions.</w:t>
      </w:r>
      <w:r w:rsidR="00EE2FB7" w:rsidRPr="005C0C50">
        <w:rPr>
          <w:rFonts w:ascii="Arial" w:hAnsi="Arial" w:cs="Arial"/>
          <w:sz w:val="24"/>
          <w:szCs w:val="24"/>
          <w:lang w:eastAsia="en-GB"/>
        </w:rPr>
        <w:t xml:space="preserve"> Its scope is England, </w:t>
      </w:r>
      <w:proofErr w:type="gramStart"/>
      <w:r w:rsidR="00EE2FB7" w:rsidRPr="005C0C50">
        <w:rPr>
          <w:rFonts w:ascii="Arial" w:hAnsi="Arial" w:cs="Arial"/>
          <w:sz w:val="24"/>
          <w:szCs w:val="24"/>
          <w:lang w:eastAsia="en-GB"/>
        </w:rPr>
        <w:t>Wales</w:t>
      </w:r>
      <w:proofErr w:type="gramEnd"/>
      <w:r w:rsidR="00EE2FB7" w:rsidRPr="005C0C50">
        <w:rPr>
          <w:rFonts w:ascii="Arial" w:hAnsi="Arial" w:cs="Arial"/>
          <w:sz w:val="24"/>
          <w:szCs w:val="24"/>
          <w:lang w:eastAsia="en-GB"/>
        </w:rPr>
        <w:t xml:space="preserve"> and Northern Ireland.</w:t>
      </w:r>
    </w:p>
    <w:p w14:paraId="0D062237" w14:textId="77777777" w:rsidR="005930CA" w:rsidRPr="005C0C50" w:rsidRDefault="005930CA" w:rsidP="005930CA">
      <w:pPr>
        <w:pStyle w:val="ListParagraph"/>
        <w:spacing w:line="276" w:lineRule="auto"/>
        <w:ind w:left="567"/>
        <w:contextualSpacing/>
        <w:jc w:val="both"/>
        <w:rPr>
          <w:rFonts w:ascii="Arial" w:hAnsi="Arial" w:cs="Arial"/>
          <w:sz w:val="24"/>
          <w:szCs w:val="24"/>
          <w:u w:val="single"/>
          <w:lang w:eastAsia="en-GB"/>
        </w:rPr>
      </w:pPr>
    </w:p>
    <w:p w14:paraId="3F5B4636" w14:textId="12046458"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A substantial increase with a minimum of 10% on all spinal column points</w:t>
      </w:r>
    </w:p>
    <w:p w14:paraId="2BA1623B" w14:textId="6022EC62"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Introduction of a homeworking allowance for all staff who are working from home</w:t>
      </w:r>
    </w:p>
    <w:p w14:paraId="69423863" w14:textId="1F666F50"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A national minimum agreement on homeworking policies for all councils</w:t>
      </w:r>
    </w:p>
    <w:p w14:paraId="2C7A2EB1" w14:textId="45253801"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 xml:space="preserve">A reduction of the working week to 35 hours with no loss of pay, and a reduction to 34 hours a week in London. Part-time staff to be given a choice of a pro rata </w:t>
      </w:r>
      <w:r w:rsidRPr="00733097">
        <w:rPr>
          <w:rFonts w:ascii="Arial" w:hAnsi="Arial" w:cs="Arial"/>
          <w:sz w:val="24"/>
          <w:szCs w:val="24"/>
          <w:lang w:eastAsia="en-GB"/>
        </w:rPr>
        <w:lastRenderedPageBreak/>
        <w:t>reduction, or retaining the same hours and being paid a higher percentage of FTE</w:t>
      </w:r>
    </w:p>
    <w:p w14:paraId="665E1863" w14:textId="1F332698"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 xml:space="preserve">A minimum of 25 days annual leave, plus public </w:t>
      </w:r>
      <w:proofErr w:type="gramStart"/>
      <w:r w:rsidRPr="00733097">
        <w:rPr>
          <w:rFonts w:ascii="Arial" w:hAnsi="Arial" w:cs="Arial"/>
          <w:sz w:val="24"/>
          <w:szCs w:val="24"/>
          <w:lang w:eastAsia="en-GB"/>
        </w:rPr>
        <w:t>holidays</w:t>
      </w:r>
      <w:proofErr w:type="gramEnd"/>
      <w:r w:rsidRPr="00733097">
        <w:rPr>
          <w:rFonts w:ascii="Arial" w:hAnsi="Arial" w:cs="Arial"/>
          <w:sz w:val="24"/>
          <w:szCs w:val="24"/>
          <w:lang w:eastAsia="en-GB"/>
        </w:rPr>
        <w:t xml:space="preserve"> and statutory days, for all starting employees, plus an extra day holiday on all other holiday rates that depend on service</w:t>
      </w:r>
    </w:p>
    <w:p w14:paraId="42DA70DF" w14:textId="40215C8D"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An agreement on a best practice national programme of mental health support for all local authorities and school staff</w:t>
      </w:r>
    </w:p>
    <w:p w14:paraId="5128EBDC" w14:textId="7AF2B3E2" w:rsidR="005930CA"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A joint review of job descriptions, routes for career developments and pay banding for school support staff, and completion of the outstanding work of the joint term-time only review group</w:t>
      </w:r>
    </w:p>
    <w:p w14:paraId="29ED3063" w14:textId="6EA4B48C" w:rsidR="005930CA" w:rsidRPr="00733097" w:rsidRDefault="005930CA" w:rsidP="00733097">
      <w:pPr>
        <w:pStyle w:val="ListParagraph"/>
        <w:numPr>
          <w:ilvl w:val="1"/>
          <w:numId w:val="40"/>
        </w:numPr>
        <w:spacing w:line="276" w:lineRule="auto"/>
        <w:ind w:left="993" w:hanging="633"/>
        <w:contextualSpacing/>
        <w:jc w:val="both"/>
        <w:rPr>
          <w:rFonts w:ascii="Arial" w:hAnsi="Arial" w:cs="Arial"/>
          <w:sz w:val="24"/>
          <w:szCs w:val="24"/>
          <w:lang w:eastAsia="en-GB"/>
        </w:rPr>
      </w:pPr>
      <w:r w:rsidRPr="00733097">
        <w:rPr>
          <w:rFonts w:ascii="Arial" w:hAnsi="Arial" w:cs="Arial"/>
          <w:sz w:val="24"/>
          <w:szCs w:val="24"/>
          <w:lang w:eastAsia="en-GB"/>
        </w:rPr>
        <w:t>A joint review of the provisions in the Green Book for maternity / paternity / shared parental / adoption leave</w:t>
      </w:r>
    </w:p>
    <w:p w14:paraId="0D0C8AAD" w14:textId="77777777" w:rsidR="000862B3" w:rsidRPr="005C0C50" w:rsidRDefault="000862B3" w:rsidP="00EE2FB7">
      <w:pPr>
        <w:tabs>
          <w:tab w:val="num" w:pos="720"/>
        </w:tabs>
        <w:jc w:val="both"/>
        <w:rPr>
          <w:rFonts w:ascii="Arial" w:hAnsi="Arial" w:cs="Arial"/>
          <w:sz w:val="24"/>
          <w:szCs w:val="24"/>
          <w:lang w:eastAsia="en-GB"/>
        </w:rPr>
      </w:pPr>
    </w:p>
    <w:p w14:paraId="5929A0E2" w14:textId="2E689271" w:rsidR="00BF76F7" w:rsidRPr="00BF76F7" w:rsidRDefault="000862B3" w:rsidP="000862B3">
      <w:pPr>
        <w:tabs>
          <w:tab w:val="num" w:pos="720"/>
        </w:tabs>
        <w:ind w:left="567" w:hanging="567"/>
        <w:jc w:val="both"/>
        <w:rPr>
          <w:rFonts w:ascii="Arial" w:hAnsi="Arial" w:cs="Arial"/>
          <w:sz w:val="24"/>
          <w:szCs w:val="24"/>
          <w:lang w:val="en" w:eastAsia="en-GB"/>
        </w:rPr>
      </w:pPr>
      <w:r w:rsidRPr="005C0C50">
        <w:rPr>
          <w:rFonts w:ascii="Arial" w:hAnsi="Arial" w:cs="Arial"/>
          <w:sz w:val="24"/>
          <w:szCs w:val="24"/>
          <w:lang w:eastAsia="en-GB"/>
        </w:rPr>
        <w:t>21.</w:t>
      </w:r>
      <w:r w:rsidRPr="005C0C50">
        <w:rPr>
          <w:rFonts w:ascii="Arial" w:hAnsi="Arial" w:cs="Arial"/>
          <w:sz w:val="24"/>
          <w:szCs w:val="24"/>
          <w:lang w:eastAsia="en-GB"/>
        </w:rPr>
        <w:tab/>
      </w:r>
      <w:r w:rsidR="005930CA" w:rsidRPr="005C0C50">
        <w:rPr>
          <w:rFonts w:ascii="Arial" w:hAnsi="Arial" w:cs="Arial"/>
          <w:sz w:val="24"/>
          <w:szCs w:val="24"/>
          <w:lang w:eastAsia="en-GB"/>
        </w:rPr>
        <w:t>A formal offer was made to the trade unions on 14 May, the pay element of which is for a 1.5 per cent increase to all pay points.</w:t>
      </w:r>
      <w:r w:rsidR="00BF76F7" w:rsidRPr="005C0C50">
        <w:rPr>
          <w:rFonts w:ascii="Arial" w:hAnsi="Arial" w:cs="Arial"/>
          <w:sz w:val="24"/>
          <w:szCs w:val="24"/>
          <w:lang w:eastAsia="en-GB"/>
        </w:rPr>
        <w:t xml:space="preserve"> </w:t>
      </w:r>
      <w:r w:rsidR="00204CB8" w:rsidRPr="005C0C50">
        <w:rPr>
          <w:rFonts w:ascii="Arial" w:hAnsi="Arial" w:cs="Arial"/>
          <w:sz w:val="24"/>
          <w:szCs w:val="24"/>
          <w:lang w:eastAsia="en-GB"/>
        </w:rPr>
        <w:t xml:space="preserve">Other </w:t>
      </w:r>
      <w:r w:rsidR="006A18EA" w:rsidRPr="005C0C50">
        <w:rPr>
          <w:rFonts w:ascii="Arial" w:hAnsi="Arial" w:cs="Arial"/>
          <w:sz w:val="24"/>
          <w:szCs w:val="24"/>
          <w:lang w:eastAsia="en-GB"/>
        </w:rPr>
        <w:t>matters</w:t>
      </w:r>
      <w:r w:rsidR="00204CB8" w:rsidRPr="005C0C50">
        <w:rPr>
          <w:rFonts w:ascii="Arial" w:hAnsi="Arial" w:cs="Arial"/>
          <w:sz w:val="24"/>
          <w:szCs w:val="24"/>
          <w:lang w:eastAsia="en-GB"/>
        </w:rPr>
        <w:t xml:space="preserve"> included completion </w:t>
      </w:r>
      <w:r w:rsidR="00BF76F7" w:rsidRPr="00BF76F7">
        <w:rPr>
          <w:rFonts w:ascii="Arial" w:hAnsi="Arial" w:cs="Arial"/>
          <w:sz w:val="24"/>
          <w:szCs w:val="24"/>
          <w:lang w:val="en" w:eastAsia="en-GB"/>
        </w:rPr>
        <w:t>of the outstanding work of the joint Term-Time Only review group</w:t>
      </w:r>
      <w:r w:rsidR="0076644A" w:rsidRPr="005C0C50">
        <w:rPr>
          <w:rFonts w:ascii="Arial" w:hAnsi="Arial" w:cs="Arial"/>
          <w:sz w:val="24"/>
          <w:szCs w:val="24"/>
          <w:lang w:val="en" w:eastAsia="en-GB"/>
        </w:rPr>
        <w:t xml:space="preserve"> and immediate </w:t>
      </w:r>
      <w:r w:rsidR="00BF76F7" w:rsidRPr="00BF76F7">
        <w:rPr>
          <w:rFonts w:ascii="Arial" w:hAnsi="Arial" w:cs="Arial"/>
          <w:sz w:val="24"/>
          <w:szCs w:val="24"/>
          <w:lang w:val="en" w:eastAsia="en-GB"/>
        </w:rPr>
        <w:t xml:space="preserve">exploratory discussions on three other elements of </w:t>
      </w:r>
      <w:r w:rsidR="006A18EA" w:rsidRPr="005C0C50">
        <w:rPr>
          <w:rFonts w:ascii="Arial" w:hAnsi="Arial" w:cs="Arial"/>
          <w:sz w:val="24"/>
          <w:szCs w:val="24"/>
          <w:lang w:val="en" w:eastAsia="en-GB"/>
        </w:rPr>
        <w:t>the</w:t>
      </w:r>
      <w:r w:rsidR="00BF76F7" w:rsidRPr="00BF76F7">
        <w:rPr>
          <w:rFonts w:ascii="Arial" w:hAnsi="Arial" w:cs="Arial"/>
          <w:sz w:val="24"/>
          <w:szCs w:val="24"/>
          <w:lang w:val="en" w:eastAsia="en-GB"/>
        </w:rPr>
        <w:t xml:space="preserve"> claim, as follows:</w:t>
      </w:r>
    </w:p>
    <w:p w14:paraId="2D0DE907" w14:textId="6C2C3D4E" w:rsidR="00BF76F7" w:rsidRDefault="00BF76F7" w:rsidP="00ED754E">
      <w:pPr>
        <w:pStyle w:val="ListParagraph"/>
        <w:numPr>
          <w:ilvl w:val="1"/>
          <w:numId w:val="41"/>
        </w:numPr>
        <w:ind w:left="993" w:hanging="633"/>
        <w:jc w:val="both"/>
        <w:rPr>
          <w:rFonts w:ascii="Arial" w:hAnsi="Arial" w:cs="Arial"/>
          <w:sz w:val="24"/>
          <w:szCs w:val="24"/>
          <w:lang w:val="en" w:eastAsia="en-GB"/>
        </w:rPr>
      </w:pPr>
      <w:r w:rsidRPr="00ED754E">
        <w:rPr>
          <w:rFonts w:ascii="Arial" w:hAnsi="Arial" w:cs="Arial"/>
          <w:sz w:val="24"/>
          <w:szCs w:val="24"/>
          <w:lang w:val="en" w:eastAsia="en-GB"/>
        </w:rPr>
        <w:t>A national minimum agreement on homeworking policies for all councils</w:t>
      </w:r>
    </w:p>
    <w:p w14:paraId="09B16CBD" w14:textId="3FBE221F" w:rsidR="00BF76F7" w:rsidRDefault="00BF76F7" w:rsidP="00ED754E">
      <w:pPr>
        <w:pStyle w:val="ListParagraph"/>
        <w:numPr>
          <w:ilvl w:val="1"/>
          <w:numId w:val="41"/>
        </w:numPr>
        <w:ind w:left="993" w:hanging="633"/>
        <w:jc w:val="both"/>
        <w:rPr>
          <w:rFonts w:ascii="Arial" w:hAnsi="Arial" w:cs="Arial"/>
          <w:sz w:val="24"/>
          <w:szCs w:val="24"/>
          <w:lang w:val="en" w:eastAsia="en-GB"/>
        </w:rPr>
      </w:pPr>
      <w:r w:rsidRPr="00ED754E">
        <w:rPr>
          <w:rFonts w:ascii="Arial" w:hAnsi="Arial" w:cs="Arial"/>
          <w:sz w:val="24"/>
          <w:szCs w:val="24"/>
          <w:lang w:val="en" w:eastAsia="en-GB"/>
        </w:rPr>
        <w:t xml:space="preserve">An agreement on a best practice national </w:t>
      </w:r>
      <w:proofErr w:type="spellStart"/>
      <w:r w:rsidRPr="00ED754E">
        <w:rPr>
          <w:rFonts w:ascii="Arial" w:hAnsi="Arial" w:cs="Arial"/>
          <w:sz w:val="24"/>
          <w:szCs w:val="24"/>
          <w:lang w:val="en" w:eastAsia="en-GB"/>
        </w:rPr>
        <w:t>programme</w:t>
      </w:r>
      <w:proofErr w:type="spellEnd"/>
      <w:r w:rsidRPr="00ED754E">
        <w:rPr>
          <w:rFonts w:ascii="Arial" w:hAnsi="Arial" w:cs="Arial"/>
          <w:sz w:val="24"/>
          <w:szCs w:val="24"/>
          <w:lang w:val="en" w:eastAsia="en-GB"/>
        </w:rPr>
        <w:t xml:space="preserve"> of mental health support for all local authorities and school staff</w:t>
      </w:r>
    </w:p>
    <w:p w14:paraId="76A5552A" w14:textId="77777777" w:rsidR="00BF76F7" w:rsidRPr="00ED754E" w:rsidRDefault="00BF76F7" w:rsidP="00ED754E">
      <w:pPr>
        <w:pStyle w:val="ListParagraph"/>
        <w:numPr>
          <w:ilvl w:val="1"/>
          <w:numId w:val="41"/>
        </w:numPr>
        <w:ind w:left="993" w:hanging="633"/>
        <w:jc w:val="both"/>
        <w:rPr>
          <w:rFonts w:ascii="Arial" w:hAnsi="Arial" w:cs="Arial"/>
          <w:sz w:val="24"/>
          <w:szCs w:val="24"/>
          <w:lang w:val="en" w:eastAsia="en-GB"/>
        </w:rPr>
      </w:pPr>
      <w:r w:rsidRPr="00ED754E">
        <w:rPr>
          <w:rFonts w:ascii="Arial" w:hAnsi="Arial" w:cs="Arial"/>
          <w:sz w:val="24"/>
          <w:szCs w:val="24"/>
          <w:lang w:val="en" w:eastAsia="en-GB"/>
        </w:rPr>
        <w:t>A joint review of the provisions in the Green Book for maternity / paternity / shared parental / adoption leave</w:t>
      </w:r>
    </w:p>
    <w:p w14:paraId="3A22F665" w14:textId="1D6488C5" w:rsidR="005930CA" w:rsidRPr="005C0C50" w:rsidRDefault="005930CA" w:rsidP="006F14E4">
      <w:pPr>
        <w:pStyle w:val="ListParagraph"/>
        <w:ind w:left="927"/>
        <w:jc w:val="both"/>
        <w:rPr>
          <w:rFonts w:ascii="Arial" w:hAnsi="Arial" w:cs="Arial"/>
          <w:color w:val="FF0000"/>
          <w:sz w:val="24"/>
          <w:szCs w:val="24"/>
          <w:lang w:eastAsia="en-GB"/>
        </w:rPr>
      </w:pPr>
    </w:p>
    <w:p w14:paraId="34DFB859" w14:textId="15393589" w:rsidR="00A33608" w:rsidRPr="005C0C50" w:rsidRDefault="00A33608" w:rsidP="0040307E">
      <w:pPr>
        <w:ind w:left="567" w:hanging="567"/>
        <w:jc w:val="both"/>
        <w:rPr>
          <w:rFonts w:ascii="Arial" w:hAnsi="Arial" w:cs="Arial"/>
          <w:sz w:val="24"/>
          <w:szCs w:val="24"/>
          <w:lang w:eastAsia="en-GB"/>
        </w:rPr>
      </w:pPr>
      <w:r w:rsidRPr="005C0C50">
        <w:rPr>
          <w:rFonts w:ascii="Arial" w:hAnsi="Arial" w:cs="Arial"/>
          <w:sz w:val="24"/>
          <w:szCs w:val="24"/>
          <w:lang w:eastAsia="en-GB"/>
        </w:rPr>
        <w:t>2</w:t>
      </w:r>
      <w:r w:rsidR="00D14C5D" w:rsidRPr="005C0C50">
        <w:rPr>
          <w:rFonts w:ascii="Arial" w:hAnsi="Arial" w:cs="Arial"/>
          <w:sz w:val="24"/>
          <w:szCs w:val="24"/>
          <w:lang w:eastAsia="en-GB"/>
        </w:rPr>
        <w:t>2</w:t>
      </w:r>
      <w:r w:rsidRPr="005C0C50">
        <w:rPr>
          <w:rFonts w:ascii="Arial" w:hAnsi="Arial" w:cs="Arial"/>
          <w:sz w:val="24"/>
          <w:szCs w:val="24"/>
          <w:lang w:eastAsia="en-GB"/>
        </w:rPr>
        <w:t>.</w:t>
      </w:r>
      <w:r w:rsidRPr="005C0C50">
        <w:rPr>
          <w:rFonts w:ascii="Arial" w:hAnsi="Arial" w:cs="Arial"/>
          <w:sz w:val="24"/>
          <w:szCs w:val="24"/>
          <w:lang w:eastAsia="en-GB"/>
        </w:rPr>
        <w:tab/>
        <w:t xml:space="preserve">The </w:t>
      </w:r>
      <w:r w:rsidR="004521A4" w:rsidRPr="005C0C50">
        <w:rPr>
          <w:rFonts w:ascii="Arial" w:hAnsi="Arial" w:cs="Arial"/>
          <w:sz w:val="24"/>
          <w:szCs w:val="24"/>
          <w:lang w:eastAsia="en-GB"/>
        </w:rPr>
        <w:t xml:space="preserve">current position is that the offer has been </w:t>
      </w:r>
      <w:r w:rsidRPr="005C0C50">
        <w:rPr>
          <w:rFonts w:ascii="Arial" w:hAnsi="Arial" w:cs="Arial"/>
          <w:sz w:val="24"/>
          <w:szCs w:val="24"/>
          <w:lang w:eastAsia="en-GB"/>
        </w:rPr>
        <w:t>rejected by the unions</w:t>
      </w:r>
      <w:r w:rsidR="000862B3" w:rsidRPr="005C0C50">
        <w:rPr>
          <w:rFonts w:ascii="Arial" w:hAnsi="Arial" w:cs="Arial"/>
          <w:sz w:val="24"/>
          <w:szCs w:val="24"/>
          <w:lang w:eastAsia="en-GB"/>
        </w:rPr>
        <w:t xml:space="preserve">, </w:t>
      </w:r>
      <w:r w:rsidR="0040307E" w:rsidRPr="005C0C50">
        <w:rPr>
          <w:rFonts w:ascii="Arial" w:hAnsi="Arial" w:cs="Arial"/>
          <w:sz w:val="24"/>
          <w:szCs w:val="24"/>
          <w:lang w:eastAsia="en-GB"/>
        </w:rPr>
        <w:t xml:space="preserve">who are seeking further talks. The </w:t>
      </w:r>
      <w:r w:rsidR="00BC48DD" w:rsidRPr="005C0C50">
        <w:rPr>
          <w:rFonts w:ascii="Arial" w:hAnsi="Arial" w:cs="Arial"/>
          <w:sz w:val="24"/>
          <w:szCs w:val="24"/>
          <w:lang w:eastAsia="en-GB"/>
        </w:rPr>
        <w:t xml:space="preserve">employers are considering the response.  </w:t>
      </w:r>
      <w:r w:rsidR="0040307E" w:rsidRPr="005C0C50">
        <w:rPr>
          <w:rFonts w:ascii="Arial" w:hAnsi="Arial" w:cs="Arial"/>
          <w:sz w:val="24"/>
          <w:szCs w:val="24"/>
          <w:lang w:eastAsia="en-GB"/>
        </w:rPr>
        <w:tab/>
      </w:r>
    </w:p>
    <w:p w14:paraId="490EC182" w14:textId="77777777" w:rsidR="00A33608" w:rsidRPr="005C0C50" w:rsidRDefault="00A33608" w:rsidP="006F14E4">
      <w:pPr>
        <w:pStyle w:val="ListParagraph"/>
        <w:ind w:left="927"/>
        <w:jc w:val="both"/>
        <w:rPr>
          <w:rFonts w:ascii="Arial" w:hAnsi="Arial" w:cs="Arial"/>
          <w:color w:val="FF0000"/>
          <w:sz w:val="24"/>
          <w:szCs w:val="24"/>
          <w:lang w:eastAsia="en-GB"/>
        </w:rPr>
      </w:pPr>
    </w:p>
    <w:p w14:paraId="6A535E0D" w14:textId="729F97EE" w:rsidR="005930CA" w:rsidRPr="005C0C50" w:rsidRDefault="00D90D18" w:rsidP="005930CA">
      <w:pPr>
        <w:pStyle w:val="ListParagraph"/>
        <w:ind w:left="567"/>
        <w:jc w:val="both"/>
        <w:rPr>
          <w:rFonts w:ascii="Arial" w:hAnsi="Arial" w:cs="Arial"/>
          <w:sz w:val="24"/>
          <w:szCs w:val="24"/>
          <w:u w:val="single"/>
          <w:lang w:eastAsia="en-GB"/>
        </w:rPr>
      </w:pPr>
      <w:r>
        <w:rPr>
          <w:rFonts w:ascii="Arial" w:hAnsi="Arial" w:cs="Arial"/>
          <w:sz w:val="24"/>
          <w:szCs w:val="24"/>
          <w:u w:val="single"/>
          <w:lang w:eastAsia="en-GB"/>
        </w:rPr>
        <w:t>NJC for Local Authority Fire and Rescue Services (</w:t>
      </w:r>
      <w:r w:rsidR="005930CA" w:rsidRPr="005C0C50">
        <w:rPr>
          <w:rFonts w:ascii="Arial" w:hAnsi="Arial" w:cs="Arial"/>
          <w:sz w:val="24"/>
          <w:szCs w:val="24"/>
          <w:u w:val="single"/>
          <w:lang w:eastAsia="en-GB"/>
        </w:rPr>
        <w:t>Grey Book</w:t>
      </w:r>
      <w:r>
        <w:rPr>
          <w:rFonts w:ascii="Arial" w:hAnsi="Arial" w:cs="Arial"/>
          <w:sz w:val="24"/>
          <w:szCs w:val="24"/>
          <w:u w:val="single"/>
          <w:lang w:eastAsia="en-GB"/>
        </w:rPr>
        <w:t>)</w:t>
      </w:r>
    </w:p>
    <w:p w14:paraId="1B4BFF01" w14:textId="77777777" w:rsidR="005930CA" w:rsidRPr="005C0C50" w:rsidRDefault="005930CA" w:rsidP="005930CA">
      <w:pPr>
        <w:pStyle w:val="ListParagraph"/>
        <w:ind w:left="567"/>
        <w:jc w:val="both"/>
        <w:rPr>
          <w:rFonts w:ascii="Arial" w:hAnsi="Arial" w:cs="Arial"/>
          <w:color w:val="FF0000"/>
          <w:sz w:val="24"/>
          <w:szCs w:val="24"/>
          <w:lang w:eastAsia="en-GB"/>
        </w:rPr>
      </w:pPr>
    </w:p>
    <w:p w14:paraId="4D827A84" w14:textId="77D20D06" w:rsidR="005930CA" w:rsidRPr="005C0C50" w:rsidRDefault="006F14E4" w:rsidP="006F14E4">
      <w:pPr>
        <w:ind w:left="567" w:hanging="567"/>
        <w:jc w:val="both"/>
        <w:rPr>
          <w:rFonts w:ascii="Arial" w:hAnsi="Arial" w:cs="Arial"/>
          <w:sz w:val="24"/>
          <w:szCs w:val="24"/>
          <w:lang w:eastAsia="en-GB"/>
        </w:rPr>
      </w:pPr>
      <w:r w:rsidRPr="005C0C50">
        <w:rPr>
          <w:rFonts w:ascii="Arial" w:hAnsi="Arial" w:cs="Arial"/>
          <w:sz w:val="24"/>
          <w:szCs w:val="24"/>
          <w:lang w:eastAsia="en-GB"/>
        </w:rPr>
        <w:t>2</w:t>
      </w:r>
      <w:r w:rsidR="00D14C5D" w:rsidRPr="005C0C50">
        <w:rPr>
          <w:rFonts w:ascii="Arial" w:hAnsi="Arial" w:cs="Arial"/>
          <w:sz w:val="24"/>
          <w:szCs w:val="24"/>
          <w:lang w:eastAsia="en-GB"/>
        </w:rPr>
        <w:t>3</w:t>
      </w:r>
      <w:r w:rsidRPr="005C0C50">
        <w:rPr>
          <w:rFonts w:ascii="Arial" w:hAnsi="Arial" w:cs="Arial"/>
          <w:sz w:val="24"/>
          <w:szCs w:val="24"/>
          <w:lang w:eastAsia="en-GB"/>
        </w:rPr>
        <w:t>.</w:t>
      </w:r>
      <w:r w:rsidRPr="005C0C50">
        <w:rPr>
          <w:rFonts w:ascii="Arial" w:hAnsi="Arial" w:cs="Arial"/>
          <w:sz w:val="24"/>
          <w:szCs w:val="24"/>
          <w:lang w:eastAsia="en-GB"/>
        </w:rPr>
        <w:tab/>
      </w:r>
      <w:r w:rsidR="005930CA" w:rsidRPr="005C0C50">
        <w:rPr>
          <w:rFonts w:ascii="Arial" w:hAnsi="Arial" w:cs="Arial"/>
          <w:sz w:val="24"/>
          <w:szCs w:val="24"/>
          <w:lang w:eastAsia="en-GB"/>
        </w:rPr>
        <w:t>At the end of April</w:t>
      </w:r>
      <w:r w:rsidR="00A95EDE">
        <w:rPr>
          <w:rFonts w:ascii="Arial" w:hAnsi="Arial" w:cs="Arial"/>
          <w:sz w:val="24"/>
          <w:szCs w:val="24"/>
          <w:lang w:eastAsia="en-GB"/>
        </w:rPr>
        <w:t>,</w:t>
      </w:r>
      <w:r w:rsidR="005930CA" w:rsidRPr="005C0C50">
        <w:rPr>
          <w:rFonts w:ascii="Arial" w:hAnsi="Arial" w:cs="Arial"/>
          <w:sz w:val="24"/>
          <w:szCs w:val="24"/>
          <w:lang w:eastAsia="en-GB"/>
        </w:rPr>
        <w:t xml:space="preserve"> we received a claim from the employees’ side of the </w:t>
      </w:r>
      <w:r w:rsidR="00D9429E" w:rsidRPr="005C0C50">
        <w:rPr>
          <w:rFonts w:ascii="Arial" w:hAnsi="Arial" w:cs="Arial"/>
          <w:sz w:val="24"/>
          <w:szCs w:val="24"/>
          <w:lang w:eastAsia="en-GB"/>
        </w:rPr>
        <w:t>UK</w:t>
      </w:r>
      <w:r w:rsidR="006B1AAE" w:rsidRPr="005C0C50">
        <w:rPr>
          <w:rFonts w:ascii="Arial" w:hAnsi="Arial" w:cs="Arial"/>
          <w:sz w:val="24"/>
          <w:szCs w:val="24"/>
          <w:lang w:eastAsia="en-GB"/>
        </w:rPr>
        <w:t xml:space="preserve">-wide </w:t>
      </w:r>
      <w:r w:rsidR="005930CA" w:rsidRPr="005C0C50">
        <w:rPr>
          <w:rFonts w:ascii="Arial" w:hAnsi="Arial" w:cs="Arial"/>
          <w:sz w:val="24"/>
          <w:szCs w:val="24"/>
          <w:lang w:eastAsia="en-GB"/>
        </w:rPr>
        <w:t xml:space="preserve">NJC for Local Authority Fire and Rescue Services (its remit covers firefighters to area managers inclusive) which refers to: </w:t>
      </w:r>
    </w:p>
    <w:p w14:paraId="21A2F9CA" w14:textId="77777777" w:rsidR="005930CA" w:rsidRPr="005C0C50" w:rsidRDefault="005930CA" w:rsidP="005930CA">
      <w:pPr>
        <w:pStyle w:val="ListParagraph"/>
        <w:ind w:left="567"/>
        <w:jc w:val="both"/>
        <w:rPr>
          <w:rFonts w:ascii="Arial" w:hAnsi="Arial" w:cs="Arial"/>
          <w:sz w:val="24"/>
          <w:szCs w:val="24"/>
          <w:lang w:eastAsia="en-GB"/>
        </w:rPr>
      </w:pPr>
    </w:p>
    <w:p w14:paraId="04557A13" w14:textId="0EF21310" w:rsidR="005930CA" w:rsidRPr="005C0C50" w:rsidRDefault="005930CA" w:rsidP="005930CA">
      <w:pPr>
        <w:pStyle w:val="ListParagraph"/>
        <w:jc w:val="both"/>
        <w:rPr>
          <w:rFonts w:ascii="Arial" w:hAnsi="Arial" w:cs="Arial"/>
          <w:sz w:val="24"/>
          <w:szCs w:val="24"/>
          <w:lang w:eastAsia="en-GB"/>
        </w:rPr>
      </w:pPr>
      <w:r w:rsidRPr="005C0C50">
        <w:rPr>
          <w:rFonts w:ascii="Arial" w:hAnsi="Arial" w:cs="Arial"/>
          <w:sz w:val="24"/>
          <w:szCs w:val="24"/>
          <w:lang w:eastAsia="en-GB"/>
        </w:rPr>
        <w:t>‘1. Pay increase: Using CPI as the measure of inflation a competent firefighter needs an increase of more than £4,000 to restore real wages lost over more than a decade of austerity. Therefore</w:t>
      </w:r>
      <w:r w:rsidR="00A95EDE">
        <w:rPr>
          <w:rFonts w:ascii="Arial" w:hAnsi="Arial" w:cs="Arial"/>
          <w:sz w:val="24"/>
          <w:szCs w:val="24"/>
          <w:lang w:eastAsia="en-GB"/>
        </w:rPr>
        <w:t>,</w:t>
      </w:r>
      <w:r w:rsidRPr="005C0C50">
        <w:rPr>
          <w:rFonts w:ascii="Arial" w:hAnsi="Arial" w:cs="Arial"/>
          <w:sz w:val="24"/>
          <w:szCs w:val="24"/>
          <w:lang w:eastAsia="en-GB"/>
        </w:rPr>
        <w:t xml:space="preserve"> a settlement for 2021 should urgently begin to address this through an immediate and significant pay rise as well as by setting out a roadmap for further significant improvements in pay. </w:t>
      </w:r>
    </w:p>
    <w:p w14:paraId="5E38ED83" w14:textId="77777777" w:rsidR="005930CA" w:rsidRPr="005C0C50" w:rsidRDefault="005930CA" w:rsidP="005930CA">
      <w:pPr>
        <w:pStyle w:val="ListParagraph"/>
        <w:ind w:left="567"/>
        <w:jc w:val="both"/>
        <w:rPr>
          <w:rFonts w:ascii="Arial" w:hAnsi="Arial" w:cs="Arial"/>
          <w:sz w:val="24"/>
          <w:szCs w:val="24"/>
          <w:lang w:eastAsia="en-GB"/>
        </w:rPr>
      </w:pPr>
      <w:r w:rsidRPr="005C0C50">
        <w:rPr>
          <w:rFonts w:ascii="Arial" w:hAnsi="Arial" w:cs="Arial"/>
          <w:sz w:val="24"/>
          <w:szCs w:val="24"/>
          <w:lang w:eastAsia="en-GB"/>
        </w:rPr>
        <w:tab/>
      </w:r>
    </w:p>
    <w:p w14:paraId="48FCA6C9" w14:textId="77777777" w:rsidR="005930CA" w:rsidRPr="005C0C50" w:rsidRDefault="005930CA" w:rsidP="005930CA">
      <w:pPr>
        <w:pStyle w:val="ListParagraph"/>
        <w:jc w:val="both"/>
        <w:rPr>
          <w:rFonts w:ascii="Arial" w:hAnsi="Arial" w:cs="Arial"/>
          <w:sz w:val="24"/>
          <w:szCs w:val="24"/>
          <w:lang w:eastAsia="en-GB"/>
        </w:rPr>
      </w:pPr>
      <w:r w:rsidRPr="005C0C50">
        <w:rPr>
          <w:rFonts w:ascii="Arial" w:hAnsi="Arial" w:cs="Arial"/>
          <w:sz w:val="24"/>
          <w:szCs w:val="24"/>
          <w:lang w:eastAsia="en-GB"/>
        </w:rPr>
        <w:t xml:space="preserve">2. Pay progression: We have set out our concerns about the impact of the current flat pay structure on our members. You are aware that this has had the effect of hitting employees on Grey Book rates harder than those in sectors with systems of pay progression. CPD should be equalised and could be incorporated into a new system of pay progression beyond the competent rate. </w:t>
      </w:r>
    </w:p>
    <w:p w14:paraId="1F9751F3" w14:textId="77777777" w:rsidR="005930CA" w:rsidRPr="005C0C50" w:rsidRDefault="005930CA" w:rsidP="005930CA">
      <w:pPr>
        <w:pStyle w:val="ListParagraph"/>
        <w:ind w:left="567"/>
        <w:jc w:val="both"/>
        <w:rPr>
          <w:rFonts w:ascii="Arial" w:hAnsi="Arial" w:cs="Arial"/>
          <w:sz w:val="24"/>
          <w:szCs w:val="24"/>
          <w:lang w:eastAsia="en-GB"/>
        </w:rPr>
      </w:pPr>
    </w:p>
    <w:p w14:paraId="0B2FA475" w14:textId="77777777" w:rsidR="005930CA" w:rsidRPr="005C0C50" w:rsidRDefault="005930CA" w:rsidP="005930CA">
      <w:pPr>
        <w:pStyle w:val="ListParagraph"/>
        <w:jc w:val="both"/>
        <w:rPr>
          <w:rFonts w:ascii="Arial" w:hAnsi="Arial" w:cs="Arial"/>
          <w:sz w:val="24"/>
          <w:szCs w:val="24"/>
          <w:lang w:eastAsia="en-GB"/>
        </w:rPr>
      </w:pPr>
      <w:r w:rsidRPr="005C0C50">
        <w:rPr>
          <w:rFonts w:ascii="Arial" w:hAnsi="Arial" w:cs="Arial"/>
          <w:sz w:val="24"/>
          <w:szCs w:val="24"/>
          <w:lang w:eastAsia="en-GB"/>
        </w:rPr>
        <w:t xml:space="preserve">3. New roles: The employees’ side has also previously set out the union’s expectation for any agreement in relation to broadening the role of a firefighter. We remain committed to developing the work of our service in the face of changing risk. This must be done by negotiation and agreement. It also requires investment from the governments of the UK. Nevertheless, these discussions should be immediately progressed. </w:t>
      </w:r>
    </w:p>
    <w:p w14:paraId="3DC4D36D" w14:textId="77777777" w:rsidR="005930CA" w:rsidRPr="005C0C50" w:rsidRDefault="005930CA" w:rsidP="005930CA">
      <w:pPr>
        <w:pStyle w:val="ListParagraph"/>
        <w:ind w:left="567"/>
        <w:jc w:val="both"/>
        <w:rPr>
          <w:rFonts w:ascii="Arial" w:hAnsi="Arial" w:cs="Arial"/>
          <w:sz w:val="24"/>
          <w:szCs w:val="24"/>
          <w:lang w:eastAsia="en-GB"/>
        </w:rPr>
      </w:pPr>
    </w:p>
    <w:p w14:paraId="42EFDBE8" w14:textId="77777777" w:rsidR="005930CA" w:rsidRPr="005C0C50" w:rsidRDefault="005930CA" w:rsidP="005930CA">
      <w:pPr>
        <w:pStyle w:val="ListParagraph"/>
        <w:jc w:val="both"/>
        <w:rPr>
          <w:rFonts w:ascii="Arial" w:hAnsi="Arial" w:cs="Arial"/>
          <w:sz w:val="24"/>
          <w:szCs w:val="24"/>
          <w:lang w:eastAsia="en-GB"/>
        </w:rPr>
      </w:pPr>
      <w:r w:rsidRPr="005C0C50">
        <w:rPr>
          <w:rFonts w:ascii="Arial" w:hAnsi="Arial" w:cs="Arial"/>
          <w:sz w:val="24"/>
          <w:szCs w:val="24"/>
          <w:lang w:eastAsia="en-GB"/>
        </w:rPr>
        <w:t xml:space="preserve">In view of the above, the employers’ side of the NJC needs to urgently address these issues by means of an immediate and substantial pay increase to NJC rates of pay.’    </w:t>
      </w:r>
    </w:p>
    <w:p w14:paraId="06D42EEC" w14:textId="77777777" w:rsidR="005930CA" w:rsidRPr="005C0C50" w:rsidRDefault="005930CA" w:rsidP="005930CA">
      <w:pPr>
        <w:pStyle w:val="ListParagraph"/>
        <w:ind w:left="567"/>
        <w:jc w:val="both"/>
        <w:rPr>
          <w:rFonts w:ascii="Arial" w:hAnsi="Arial" w:cs="Arial"/>
          <w:sz w:val="24"/>
          <w:szCs w:val="24"/>
          <w:lang w:eastAsia="en-GB"/>
        </w:rPr>
      </w:pPr>
    </w:p>
    <w:p w14:paraId="1518CCD5" w14:textId="3C8645A9" w:rsidR="005930CA" w:rsidRPr="005C0C50" w:rsidRDefault="00D14C5D" w:rsidP="00D14C5D">
      <w:pPr>
        <w:ind w:left="567" w:hanging="567"/>
        <w:jc w:val="both"/>
        <w:rPr>
          <w:rFonts w:ascii="Arial" w:hAnsi="Arial" w:cs="Arial"/>
          <w:sz w:val="24"/>
          <w:szCs w:val="24"/>
          <w:lang w:eastAsia="en-GB"/>
        </w:rPr>
      </w:pPr>
      <w:r w:rsidRPr="005C0C50">
        <w:rPr>
          <w:rFonts w:ascii="Arial" w:hAnsi="Arial" w:cs="Arial"/>
          <w:sz w:val="24"/>
          <w:szCs w:val="24"/>
          <w:lang w:eastAsia="en-GB"/>
        </w:rPr>
        <w:t>24.</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usual pay award settlement date is 1 July. </w:t>
      </w:r>
      <w:r w:rsidR="004C4868" w:rsidRPr="005C0C50">
        <w:rPr>
          <w:rFonts w:ascii="Arial" w:hAnsi="Arial" w:cs="Arial"/>
          <w:sz w:val="24"/>
          <w:szCs w:val="24"/>
          <w:lang w:eastAsia="en-GB"/>
        </w:rPr>
        <w:t>G</w:t>
      </w:r>
      <w:r w:rsidR="005930CA" w:rsidRPr="005C0C50">
        <w:rPr>
          <w:rFonts w:ascii="Arial" w:hAnsi="Arial" w:cs="Arial"/>
          <w:sz w:val="24"/>
          <w:szCs w:val="24"/>
          <w:lang w:eastAsia="en-GB"/>
        </w:rPr>
        <w:t xml:space="preserve">eneral informal discussions have already been taking place which to date </w:t>
      </w:r>
      <w:r w:rsidR="005930CA" w:rsidRPr="005C0C50">
        <w:rPr>
          <w:rFonts w:ascii="Arial" w:hAnsi="Arial" w:cs="Arial"/>
          <w:color w:val="000000" w:themeColor="text1"/>
          <w:sz w:val="24"/>
          <w:szCs w:val="24"/>
          <w:lang w:eastAsia="en-GB"/>
        </w:rPr>
        <w:t xml:space="preserve">have largely focused on issues around pay structure with the employees’ side raising matters such as the current </w:t>
      </w:r>
      <w:r w:rsidR="005930CA" w:rsidRPr="005C0C50">
        <w:rPr>
          <w:rFonts w:ascii="Arial" w:hAnsi="Arial" w:cs="Arial"/>
          <w:color w:val="000000" w:themeColor="text1"/>
          <w:sz w:val="24"/>
          <w:szCs w:val="24"/>
          <w:lang w:val="en-US" w:eastAsia="en-GB"/>
        </w:rPr>
        <w:t xml:space="preserve">pay structure, period from trainee to competent firefighter, Continual Professional Development payments and local Additional Responsibility Allowances. </w:t>
      </w:r>
      <w:r w:rsidR="005930CA" w:rsidRPr="005C0C50">
        <w:rPr>
          <w:rFonts w:ascii="Arial" w:hAnsi="Arial" w:cs="Arial"/>
          <w:sz w:val="24"/>
          <w:szCs w:val="24"/>
          <w:lang w:eastAsia="en-GB"/>
        </w:rPr>
        <w:t xml:space="preserve">  </w:t>
      </w:r>
    </w:p>
    <w:p w14:paraId="7376CA96" w14:textId="77777777" w:rsidR="005930CA" w:rsidRPr="005C0C50" w:rsidRDefault="005930CA" w:rsidP="005930CA">
      <w:pPr>
        <w:pStyle w:val="ListParagraph"/>
        <w:ind w:left="567"/>
        <w:jc w:val="both"/>
        <w:rPr>
          <w:rFonts w:ascii="Arial" w:hAnsi="Arial" w:cs="Arial"/>
          <w:sz w:val="24"/>
          <w:szCs w:val="24"/>
          <w:lang w:eastAsia="en-GB"/>
        </w:rPr>
      </w:pPr>
    </w:p>
    <w:p w14:paraId="2F46DA13" w14:textId="0B968902" w:rsidR="005930CA" w:rsidRPr="005C0C50" w:rsidRDefault="00D14C5D" w:rsidP="00963393">
      <w:pPr>
        <w:ind w:left="567" w:hanging="567"/>
        <w:jc w:val="both"/>
        <w:rPr>
          <w:rFonts w:ascii="Arial" w:hAnsi="Arial" w:cs="Arial"/>
          <w:sz w:val="24"/>
          <w:szCs w:val="24"/>
          <w:lang w:eastAsia="en-GB"/>
        </w:rPr>
      </w:pPr>
      <w:r w:rsidRPr="005C0C50">
        <w:rPr>
          <w:rFonts w:ascii="Arial" w:hAnsi="Arial" w:cs="Arial"/>
          <w:sz w:val="24"/>
          <w:szCs w:val="24"/>
          <w:lang w:eastAsia="en-GB"/>
        </w:rPr>
        <w:t>25.</w:t>
      </w:r>
      <w:r w:rsidRPr="005C0C50">
        <w:rPr>
          <w:rFonts w:ascii="Arial" w:hAnsi="Arial" w:cs="Arial"/>
          <w:sz w:val="24"/>
          <w:szCs w:val="24"/>
          <w:lang w:eastAsia="en-GB"/>
        </w:rPr>
        <w:tab/>
      </w:r>
      <w:bookmarkStart w:id="0" w:name="_Hlk73443581"/>
      <w:r w:rsidR="006A51C4" w:rsidRPr="005C0C50">
        <w:rPr>
          <w:rFonts w:ascii="Arial" w:hAnsi="Arial" w:cs="Arial"/>
          <w:sz w:val="24"/>
          <w:szCs w:val="24"/>
          <w:lang w:eastAsia="en-GB"/>
        </w:rPr>
        <w:t xml:space="preserve">At </w:t>
      </w:r>
      <w:r w:rsidR="001B19D8" w:rsidRPr="005C0C50">
        <w:rPr>
          <w:rFonts w:ascii="Arial" w:hAnsi="Arial" w:cs="Arial"/>
          <w:sz w:val="24"/>
          <w:szCs w:val="24"/>
          <w:lang w:eastAsia="en-GB"/>
        </w:rPr>
        <w:t xml:space="preserve">the NJC </w:t>
      </w:r>
      <w:r w:rsidR="006A51C4" w:rsidRPr="005C0C50">
        <w:rPr>
          <w:rFonts w:ascii="Arial" w:hAnsi="Arial" w:cs="Arial"/>
          <w:sz w:val="24"/>
          <w:szCs w:val="24"/>
          <w:lang w:eastAsia="en-GB"/>
        </w:rPr>
        <w:t>meeting on 3</w:t>
      </w:r>
      <w:r w:rsidR="006A51C4" w:rsidRPr="005C0C50">
        <w:rPr>
          <w:rFonts w:ascii="Arial" w:hAnsi="Arial" w:cs="Arial"/>
          <w:sz w:val="24"/>
          <w:szCs w:val="24"/>
          <w:vertAlign w:val="superscript"/>
          <w:lang w:eastAsia="en-GB"/>
        </w:rPr>
        <w:t>rd</w:t>
      </w:r>
      <w:r w:rsidR="006A51C4" w:rsidRPr="005C0C50">
        <w:rPr>
          <w:rFonts w:ascii="Arial" w:hAnsi="Arial" w:cs="Arial"/>
          <w:sz w:val="24"/>
          <w:szCs w:val="24"/>
          <w:lang w:eastAsia="en-GB"/>
        </w:rPr>
        <w:t xml:space="preserve"> June</w:t>
      </w:r>
      <w:r w:rsidR="00D03B1C" w:rsidRPr="005C0C50">
        <w:rPr>
          <w:rFonts w:ascii="Arial" w:hAnsi="Arial" w:cs="Arial"/>
          <w:sz w:val="24"/>
          <w:szCs w:val="24"/>
          <w:lang w:eastAsia="en-GB"/>
        </w:rPr>
        <w:t xml:space="preserve"> the employers’ side made a</w:t>
      </w:r>
      <w:r w:rsidR="007B40BB">
        <w:rPr>
          <w:rFonts w:ascii="Arial" w:hAnsi="Arial" w:cs="Arial"/>
          <w:sz w:val="24"/>
          <w:szCs w:val="24"/>
          <w:lang w:eastAsia="en-GB"/>
        </w:rPr>
        <w:t xml:space="preserve"> 1.5%</w:t>
      </w:r>
      <w:r w:rsidR="005577FB">
        <w:rPr>
          <w:rFonts w:ascii="Arial" w:hAnsi="Arial" w:cs="Arial"/>
          <w:sz w:val="24"/>
          <w:szCs w:val="24"/>
          <w:lang w:eastAsia="en-GB"/>
        </w:rPr>
        <w:t xml:space="preserve"> </w:t>
      </w:r>
      <w:hyperlink r:id="rId22" w:history="1">
        <w:r w:rsidR="00842BAD" w:rsidRPr="00C73F9B">
          <w:rPr>
            <w:rStyle w:val="Hyperlink"/>
            <w:rFonts w:ascii="Arial" w:hAnsi="Arial" w:cs="Arial"/>
            <w:sz w:val="24"/>
            <w:szCs w:val="24"/>
            <w:lang w:eastAsia="en-GB"/>
          </w:rPr>
          <w:t>offer</w:t>
        </w:r>
      </w:hyperlink>
      <w:r w:rsidR="00D03B1C" w:rsidRPr="005C0C50">
        <w:rPr>
          <w:rFonts w:ascii="Arial" w:hAnsi="Arial" w:cs="Arial"/>
          <w:sz w:val="24"/>
          <w:szCs w:val="24"/>
          <w:lang w:eastAsia="en-GB"/>
        </w:rPr>
        <w:t xml:space="preserve"> in response to the claim</w:t>
      </w:r>
      <w:r w:rsidR="0021001A" w:rsidRPr="005C0C50">
        <w:rPr>
          <w:rFonts w:ascii="Arial" w:hAnsi="Arial" w:cs="Arial"/>
          <w:sz w:val="24"/>
          <w:szCs w:val="24"/>
          <w:lang w:eastAsia="en-GB"/>
        </w:rPr>
        <w:t xml:space="preserve">. The employees’ side will now consider the offer </w:t>
      </w:r>
      <w:r w:rsidR="00E77CD1" w:rsidRPr="005C0C50">
        <w:rPr>
          <w:rFonts w:ascii="Arial" w:hAnsi="Arial" w:cs="Arial"/>
          <w:sz w:val="24"/>
          <w:szCs w:val="24"/>
          <w:lang w:eastAsia="en-GB"/>
        </w:rPr>
        <w:t xml:space="preserve">and </w:t>
      </w:r>
      <w:r w:rsidR="0085665D">
        <w:rPr>
          <w:rFonts w:ascii="Arial" w:hAnsi="Arial" w:cs="Arial"/>
          <w:sz w:val="24"/>
          <w:szCs w:val="24"/>
          <w:lang w:eastAsia="en-GB"/>
        </w:rPr>
        <w:t xml:space="preserve">we will update </w:t>
      </w:r>
      <w:r w:rsidR="00E77CD1" w:rsidRPr="005C0C50">
        <w:rPr>
          <w:rFonts w:ascii="Arial" w:hAnsi="Arial" w:cs="Arial"/>
          <w:sz w:val="24"/>
          <w:szCs w:val="24"/>
          <w:lang w:eastAsia="en-GB"/>
        </w:rPr>
        <w:t xml:space="preserve">FRAs </w:t>
      </w:r>
      <w:r w:rsidR="005925AA" w:rsidRPr="005C0C50">
        <w:rPr>
          <w:rFonts w:ascii="Arial" w:hAnsi="Arial" w:cs="Arial"/>
          <w:sz w:val="24"/>
          <w:szCs w:val="24"/>
          <w:lang w:eastAsia="en-GB"/>
        </w:rPr>
        <w:t>in due course.</w:t>
      </w:r>
      <w:r w:rsidR="006A51C4" w:rsidRPr="005C0C50">
        <w:rPr>
          <w:rFonts w:ascii="Arial" w:hAnsi="Arial" w:cs="Arial"/>
          <w:sz w:val="24"/>
          <w:szCs w:val="24"/>
          <w:lang w:eastAsia="en-GB"/>
        </w:rPr>
        <w:t xml:space="preserve"> </w:t>
      </w:r>
      <w:r w:rsidR="005930CA" w:rsidRPr="005C0C50">
        <w:rPr>
          <w:rFonts w:ascii="Arial" w:hAnsi="Arial" w:cs="Arial"/>
          <w:sz w:val="24"/>
          <w:szCs w:val="24"/>
          <w:lang w:eastAsia="en-GB"/>
        </w:rPr>
        <w:t xml:space="preserve">  </w:t>
      </w:r>
      <w:r w:rsidR="00331C70" w:rsidRPr="005C0C50">
        <w:rPr>
          <w:rFonts w:ascii="Arial" w:hAnsi="Arial" w:cs="Arial"/>
          <w:sz w:val="24"/>
          <w:szCs w:val="24"/>
          <w:lang w:eastAsia="en-GB"/>
        </w:rPr>
        <w:t xml:space="preserve"> </w:t>
      </w:r>
      <w:bookmarkEnd w:id="0"/>
    </w:p>
    <w:p w14:paraId="4C28CEDD" w14:textId="77777777" w:rsidR="005930CA" w:rsidRPr="005C0C50" w:rsidRDefault="005930CA" w:rsidP="005930CA">
      <w:pPr>
        <w:pStyle w:val="ListParagraph"/>
        <w:ind w:left="567"/>
        <w:jc w:val="both"/>
        <w:rPr>
          <w:rFonts w:ascii="Arial" w:hAnsi="Arial" w:cs="Arial"/>
          <w:sz w:val="24"/>
          <w:szCs w:val="24"/>
          <w:lang w:eastAsia="en-GB"/>
        </w:rPr>
      </w:pPr>
    </w:p>
    <w:p w14:paraId="5494C475" w14:textId="6717CE4E" w:rsidR="005930CA" w:rsidRPr="005C0C50" w:rsidRDefault="00D90D18" w:rsidP="005930CA">
      <w:pPr>
        <w:ind w:firstLine="567"/>
        <w:jc w:val="both"/>
        <w:rPr>
          <w:rFonts w:ascii="Arial" w:hAnsi="Arial" w:cs="Arial"/>
          <w:sz w:val="24"/>
          <w:szCs w:val="24"/>
          <w:u w:val="single"/>
          <w:lang w:eastAsia="en-GB"/>
        </w:rPr>
      </w:pPr>
      <w:r>
        <w:rPr>
          <w:rFonts w:ascii="Arial" w:hAnsi="Arial" w:cs="Arial"/>
          <w:sz w:val="24"/>
          <w:szCs w:val="24"/>
          <w:u w:val="single"/>
          <w:lang w:eastAsia="en-GB"/>
        </w:rPr>
        <w:t>NJC for Brigade Managers (</w:t>
      </w:r>
      <w:r w:rsidR="005930CA" w:rsidRPr="005C0C50">
        <w:rPr>
          <w:rFonts w:ascii="Arial" w:hAnsi="Arial" w:cs="Arial"/>
          <w:sz w:val="24"/>
          <w:szCs w:val="24"/>
          <w:u w:val="single"/>
          <w:lang w:eastAsia="en-GB"/>
        </w:rPr>
        <w:t>Gold Book</w:t>
      </w:r>
      <w:r>
        <w:rPr>
          <w:rFonts w:ascii="Arial" w:hAnsi="Arial" w:cs="Arial"/>
          <w:sz w:val="24"/>
          <w:szCs w:val="24"/>
          <w:u w:val="single"/>
          <w:lang w:eastAsia="en-GB"/>
        </w:rPr>
        <w:t>)</w:t>
      </w:r>
    </w:p>
    <w:p w14:paraId="6A41A3FA" w14:textId="77777777" w:rsidR="005930CA" w:rsidRPr="005C0C50" w:rsidRDefault="005930CA" w:rsidP="005930CA">
      <w:pPr>
        <w:pStyle w:val="ListParagraph"/>
        <w:ind w:left="567"/>
        <w:jc w:val="both"/>
        <w:rPr>
          <w:rFonts w:ascii="Arial" w:hAnsi="Arial" w:cs="Arial"/>
          <w:sz w:val="24"/>
          <w:szCs w:val="24"/>
          <w:lang w:eastAsia="en-GB"/>
        </w:rPr>
      </w:pPr>
    </w:p>
    <w:p w14:paraId="733CA81A" w14:textId="7A4CC5AF" w:rsidR="005930CA" w:rsidRPr="005C0C50" w:rsidRDefault="00D14C5D" w:rsidP="00963393">
      <w:pPr>
        <w:ind w:left="567" w:hanging="567"/>
        <w:jc w:val="both"/>
        <w:rPr>
          <w:rFonts w:ascii="Arial" w:hAnsi="Arial" w:cs="Arial"/>
          <w:sz w:val="24"/>
          <w:szCs w:val="24"/>
          <w:lang w:eastAsia="en-GB"/>
        </w:rPr>
      </w:pPr>
      <w:r w:rsidRPr="005C0C50">
        <w:rPr>
          <w:rFonts w:ascii="Arial" w:hAnsi="Arial" w:cs="Arial"/>
          <w:sz w:val="24"/>
          <w:szCs w:val="24"/>
          <w:lang w:eastAsia="en-GB"/>
        </w:rPr>
        <w:t>26.</w:t>
      </w:r>
      <w:r w:rsidRPr="005C0C50">
        <w:rPr>
          <w:rFonts w:ascii="Arial" w:hAnsi="Arial" w:cs="Arial"/>
          <w:sz w:val="24"/>
          <w:szCs w:val="24"/>
          <w:lang w:eastAsia="en-GB"/>
        </w:rPr>
        <w:tab/>
      </w:r>
      <w:r w:rsidR="005F0116" w:rsidRPr="005C0C50">
        <w:rPr>
          <w:rFonts w:ascii="Arial" w:hAnsi="Arial" w:cs="Arial"/>
          <w:sz w:val="24"/>
          <w:szCs w:val="24"/>
          <w:lang w:eastAsia="en-GB"/>
        </w:rPr>
        <w:t>A</w:t>
      </w:r>
      <w:r w:rsidR="005930CA" w:rsidRPr="005C0C50">
        <w:rPr>
          <w:rFonts w:ascii="Arial" w:hAnsi="Arial" w:cs="Arial"/>
          <w:sz w:val="24"/>
          <w:szCs w:val="24"/>
          <w:lang w:eastAsia="en-GB"/>
        </w:rPr>
        <w:t xml:space="preserve"> pay claim </w:t>
      </w:r>
      <w:r w:rsidR="005F0116" w:rsidRPr="005C0C50">
        <w:rPr>
          <w:rFonts w:ascii="Arial" w:hAnsi="Arial" w:cs="Arial"/>
          <w:sz w:val="24"/>
          <w:szCs w:val="24"/>
          <w:lang w:eastAsia="en-GB"/>
        </w:rPr>
        <w:t xml:space="preserve">has also been received </w:t>
      </w:r>
      <w:r w:rsidR="005930CA" w:rsidRPr="005C0C50">
        <w:rPr>
          <w:rFonts w:ascii="Arial" w:hAnsi="Arial" w:cs="Arial"/>
          <w:sz w:val="24"/>
          <w:szCs w:val="24"/>
          <w:lang w:eastAsia="en-GB"/>
        </w:rPr>
        <w:t xml:space="preserve">from the officers’ side of the </w:t>
      </w:r>
      <w:r w:rsidR="00064B14" w:rsidRPr="005C0C50">
        <w:rPr>
          <w:rFonts w:ascii="Arial" w:hAnsi="Arial" w:cs="Arial"/>
          <w:sz w:val="24"/>
          <w:szCs w:val="24"/>
          <w:lang w:eastAsia="en-GB"/>
        </w:rPr>
        <w:t>UK</w:t>
      </w:r>
      <w:r w:rsidR="006B1AAE" w:rsidRPr="005C0C50">
        <w:rPr>
          <w:rFonts w:ascii="Arial" w:hAnsi="Arial" w:cs="Arial"/>
          <w:sz w:val="24"/>
          <w:szCs w:val="24"/>
          <w:lang w:eastAsia="en-GB"/>
        </w:rPr>
        <w:t xml:space="preserve">-wide </w:t>
      </w:r>
      <w:r w:rsidR="005930CA" w:rsidRPr="005C0C50">
        <w:rPr>
          <w:rFonts w:ascii="Arial" w:hAnsi="Arial" w:cs="Arial"/>
          <w:sz w:val="24"/>
          <w:szCs w:val="24"/>
          <w:lang w:eastAsia="en-GB"/>
        </w:rPr>
        <w:t>NJC for Brigade Managers. which seeks ‘…an unconditional pay increase for all Brigade Managers, with effect from 1 January 2021, that is commensurate with other fire and rescue staff in the UK.’  This NJC’s remit covers senior managers – CFO, DCFO and ACFO.</w:t>
      </w:r>
    </w:p>
    <w:p w14:paraId="7909D811" w14:textId="77777777" w:rsidR="005930CA" w:rsidRPr="005C0C50" w:rsidRDefault="005930CA" w:rsidP="005930CA">
      <w:pPr>
        <w:pStyle w:val="ListParagraph"/>
        <w:ind w:left="567"/>
        <w:jc w:val="both"/>
        <w:rPr>
          <w:rFonts w:ascii="Arial" w:hAnsi="Arial" w:cs="Arial"/>
          <w:sz w:val="24"/>
          <w:szCs w:val="24"/>
          <w:lang w:eastAsia="en-GB"/>
        </w:rPr>
      </w:pPr>
    </w:p>
    <w:p w14:paraId="09B2F04D" w14:textId="236EE4F0" w:rsidR="005930CA" w:rsidRPr="005C0C50" w:rsidRDefault="00D14C5D" w:rsidP="00963393">
      <w:pPr>
        <w:ind w:left="567" w:hanging="567"/>
        <w:jc w:val="both"/>
        <w:rPr>
          <w:rFonts w:ascii="Arial" w:hAnsi="Arial" w:cs="Arial"/>
          <w:sz w:val="24"/>
          <w:szCs w:val="24"/>
          <w:lang w:eastAsia="en-GB"/>
        </w:rPr>
      </w:pPr>
      <w:r w:rsidRPr="005C0C50">
        <w:rPr>
          <w:rFonts w:ascii="Arial" w:hAnsi="Arial" w:cs="Arial"/>
          <w:sz w:val="24"/>
          <w:szCs w:val="24"/>
          <w:lang w:eastAsia="en-GB"/>
        </w:rPr>
        <w:t>27.</w:t>
      </w:r>
      <w:r w:rsidRPr="005C0C50">
        <w:rPr>
          <w:rFonts w:ascii="Arial" w:hAnsi="Arial" w:cs="Arial"/>
          <w:sz w:val="24"/>
          <w:szCs w:val="24"/>
          <w:lang w:eastAsia="en-GB"/>
        </w:rPr>
        <w:tab/>
      </w:r>
      <w:r w:rsidR="000B5A63" w:rsidRPr="005C0C50">
        <w:rPr>
          <w:rFonts w:ascii="Arial" w:hAnsi="Arial" w:cs="Arial"/>
          <w:sz w:val="24"/>
          <w:szCs w:val="24"/>
          <w:lang w:eastAsia="en-GB"/>
        </w:rPr>
        <w:t xml:space="preserve">The </w:t>
      </w:r>
      <w:r w:rsidR="005F0116" w:rsidRPr="005C0C50">
        <w:rPr>
          <w:rFonts w:ascii="Arial" w:hAnsi="Arial" w:cs="Arial"/>
          <w:sz w:val="24"/>
          <w:szCs w:val="24"/>
          <w:lang w:eastAsia="en-GB"/>
        </w:rPr>
        <w:t xml:space="preserve">employers’ side </w:t>
      </w:r>
      <w:r w:rsidR="000B5A63" w:rsidRPr="005C0C50">
        <w:rPr>
          <w:rFonts w:ascii="Arial" w:hAnsi="Arial" w:cs="Arial"/>
          <w:sz w:val="24"/>
          <w:szCs w:val="24"/>
          <w:lang w:eastAsia="en-GB"/>
        </w:rPr>
        <w:t xml:space="preserve">is </w:t>
      </w:r>
      <w:r w:rsidR="005F0116" w:rsidRPr="005C0C50">
        <w:rPr>
          <w:rFonts w:ascii="Arial" w:hAnsi="Arial" w:cs="Arial"/>
          <w:sz w:val="24"/>
          <w:szCs w:val="24"/>
          <w:lang w:eastAsia="en-GB"/>
        </w:rPr>
        <w:t>consider</w:t>
      </w:r>
      <w:r w:rsidR="000B5A63" w:rsidRPr="005C0C50">
        <w:rPr>
          <w:rFonts w:ascii="Arial" w:hAnsi="Arial" w:cs="Arial"/>
          <w:sz w:val="24"/>
          <w:szCs w:val="24"/>
          <w:lang w:eastAsia="en-GB"/>
        </w:rPr>
        <w:t xml:space="preserve">ing its </w:t>
      </w:r>
      <w:r w:rsidR="005F0116" w:rsidRPr="005C0C50">
        <w:rPr>
          <w:rFonts w:ascii="Arial" w:hAnsi="Arial" w:cs="Arial"/>
          <w:sz w:val="24"/>
          <w:szCs w:val="24"/>
          <w:lang w:eastAsia="en-GB"/>
        </w:rPr>
        <w:t xml:space="preserve">response to the claim.   </w:t>
      </w:r>
    </w:p>
    <w:p w14:paraId="30B971A5" w14:textId="77777777" w:rsidR="005930CA" w:rsidRPr="005C0C50" w:rsidRDefault="005930CA" w:rsidP="005930CA">
      <w:pPr>
        <w:pStyle w:val="ListParagraph"/>
        <w:ind w:left="567"/>
        <w:jc w:val="both"/>
        <w:rPr>
          <w:rFonts w:ascii="Arial" w:hAnsi="Arial" w:cs="Arial"/>
          <w:sz w:val="24"/>
          <w:szCs w:val="24"/>
          <w:lang w:eastAsia="en-GB"/>
        </w:rPr>
      </w:pPr>
    </w:p>
    <w:p w14:paraId="55499F35" w14:textId="77777777" w:rsidR="005930CA" w:rsidRPr="005C0C50" w:rsidRDefault="005930CA" w:rsidP="005930CA">
      <w:pPr>
        <w:pStyle w:val="ListParagraph"/>
        <w:ind w:left="567" w:hanging="567"/>
        <w:rPr>
          <w:rFonts w:ascii="Arial" w:hAnsi="Arial" w:cs="Arial"/>
          <w:b/>
          <w:iCs/>
          <w:sz w:val="24"/>
          <w:szCs w:val="24"/>
          <w:lang w:eastAsia="en-GB"/>
        </w:rPr>
      </w:pPr>
      <w:r w:rsidRPr="005C0C50">
        <w:rPr>
          <w:rFonts w:ascii="Arial" w:hAnsi="Arial" w:cs="Arial"/>
          <w:b/>
          <w:iCs/>
          <w:sz w:val="24"/>
          <w:szCs w:val="24"/>
          <w:lang w:eastAsia="en-GB"/>
        </w:rPr>
        <w:t xml:space="preserve">LGA and NFCC Core Code of Ethics </w:t>
      </w:r>
    </w:p>
    <w:p w14:paraId="046D8D0C" w14:textId="77777777" w:rsidR="005930CA" w:rsidRPr="005C0C50" w:rsidRDefault="005930CA" w:rsidP="005930CA">
      <w:pPr>
        <w:pStyle w:val="ListParagraph"/>
        <w:ind w:left="567" w:hanging="567"/>
        <w:rPr>
          <w:rFonts w:ascii="Arial" w:hAnsi="Arial" w:cs="Arial"/>
          <w:b/>
          <w:iCs/>
          <w:sz w:val="24"/>
          <w:szCs w:val="24"/>
          <w:lang w:eastAsia="en-GB"/>
        </w:rPr>
      </w:pPr>
    </w:p>
    <w:p w14:paraId="5046628B" w14:textId="525C5405" w:rsidR="0045614E" w:rsidRPr="00ED754E" w:rsidRDefault="00963393" w:rsidP="00ED754E">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28.</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HMICFRS State of Fire &amp; Rescue report 2019 recommended that by December 2020, the Local Government </w:t>
      </w:r>
      <w:proofErr w:type="gramStart"/>
      <w:r w:rsidR="005930CA" w:rsidRPr="005C0C50">
        <w:rPr>
          <w:rFonts w:ascii="Arial" w:hAnsi="Arial" w:cs="Arial"/>
          <w:sz w:val="24"/>
          <w:szCs w:val="24"/>
          <w:lang w:eastAsia="en-GB"/>
        </w:rPr>
        <w:t>Association</w:t>
      </w:r>
      <w:proofErr w:type="gramEnd"/>
      <w:r w:rsidR="005930CA" w:rsidRPr="005C0C50">
        <w:rPr>
          <w:rFonts w:ascii="Arial" w:hAnsi="Arial" w:cs="Arial"/>
          <w:sz w:val="24"/>
          <w:szCs w:val="24"/>
          <w:lang w:eastAsia="en-GB"/>
        </w:rPr>
        <w:t xml:space="preserve"> and the National Fire Chiefs Council, should produce a Code of Ethics for fire and rescue services, which should be adopted by every service in England. </w:t>
      </w:r>
    </w:p>
    <w:p w14:paraId="13818900" w14:textId="77777777" w:rsidR="0045614E" w:rsidRPr="005C0C50" w:rsidRDefault="0045614E" w:rsidP="005930CA">
      <w:pPr>
        <w:pStyle w:val="ListParagraph"/>
        <w:spacing w:line="276" w:lineRule="auto"/>
        <w:ind w:left="567"/>
        <w:contextualSpacing/>
        <w:jc w:val="both"/>
        <w:rPr>
          <w:rFonts w:ascii="Arial" w:hAnsi="Arial" w:cs="Arial"/>
          <w:sz w:val="24"/>
          <w:szCs w:val="24"/>
          <w:lang w:eastAsia="en-GB"/>
        </w:rPr>
      </w:pPr>
    </w:p>
    <w:p w14:paraId="1020E26D" w14:textId="77777777" w:rsidR="005930CA" w:rsidRPr="005C0C50" w:rsidRDefault="005930CA" w:rsidP="00CF2F7B">
      <w:pPr>
        <w:pStyle w:val="ListParagraph"/>
        <w:numPr>
          <w:ilvl w:val="0"/>
          <w:numId w:val="39"/>
        </w:num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 xml:space="preserve">In initial feedback to HMICFRS, both the National Fire Chiefs Council (NFCC) and the Local Government Association (following discussion with members) indicated the potentially inadvertent difficulty in imposing a single prescriptive code, with no local flexibility, upon FRAs and FRSs. </w:t>
      </w:r>
    </w:p>
    <w:p w14:paraId="589B36A1" w14:textId="77777777" w:rsidR="005930CA" w:rsidRPr="005C0C50" w:rsidRDefault="005930CA" w:rsidP="00CF2F7B">
      <w:pPr>
        <w:spacing w:line="276" w:lineRule="auto"/>
        <w:ind w:left="567" w:hanging="567"/>
        <w:jc w:val="both"/>
        <w:rPr>
          <w:sz w:val="24"/>
          <w:szCs w:val="24"/>
          <w:lang w:eastAsia="en-GB"/>
        </w:rPr>
      </w:pPr>
    </w:p>
    <w:p w14:paraId="558B9FD2" w14:textId="0DD0BA89"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lastRenderedPageBreak/>
        <w:t>30.</w:t>
      </w:r>
      <w:r w:rsidRPr="005C0C50">
        <w:rPr>
          <w:rFonts w:ascii="Arial" w:hAnsi="Arial" w:cs="Arial"/>
          <w:sz w:val="24"/>
          <w:szCs w:val="24"/>
          <w:lang w:eastAsia="en-GB"/>
        </w:rPr>
        <w:tab/>
      </w:r>
      <w:r w:rsidR="005930CA" w:rsidRPr="005C0C50">
        <w:rPr>
          <w:rFonts w:ascii="Arial" w:hAnsi="Arial" w:cs="Arial"/>
          <w:sz w:val="24"/>
          <w:szCs w:val="24"/>
          <w:lang w:eastAsia="en-GB"/>
        </w:rPr>
        <w:t xml:space="preserve">Accordingly, joint work to respond to the recommendation focused on a Core Code of Ethics (Core Code), which reflects best practice principles and has been designed to underpin the way we serve our communities, carry out our role and work together. It is intended to become the common foundation across all services in England. However, the Core Code approach recognises the differing positions within FRSs currently, as well as differing governance arrangements. Whilst all the principles within the Core Code should be adopted and embedded within each FRS, it also has the flexibility to add to (but not detract from) those principles at local level. This will help local FRAs/FRSs to reflect their local values, behaviours, and governance arrangement, for example, an FRS </w:t>
      </w:r>
      <w:r w:rsidR="00655BA1" w:rsidRPr="005C0C50">
        <w:rPr>
          <w:rFonts w:ascii="Arial" w:hAnsi="Arial" w:cs="Arial"/>
          <w:sz w:val="24"/>
          <w:szCs w:val="24"/>
          <w:lang w:eastAsia="en-GB"/>
        </w:rPr>
        <w:t xml:space="preserve">that </w:t>
      </w:r>
      <w:r w:rsidR="005930CA" w:rsidRPr="005C0C50">
        <w:rPr>
          <w:rFonts w:ascii="Arial" w:hAnsi="Arial" w:cs="Arial"/>
          <w:sz w:val="24"/>
          <w:szCs w:val="24"/>
          <w:lang w:eastAsia="en-GB"/>
        </w:rPr>
        <w:t xml:space="preserve">is part of a county council and is likely to still have obligations placed upon it to evidence it also complies with the council’s code. </w:t>
      </w:r>
    </w:p>
    <w:p w14:paraId="687F1341" w14:textId="77777777" w:rsidR="005930CA" w:rsidRPr="005C0C50" w:rsidRDefault="005930CA" w:rsidP="005930CA">
      <w:pPr>
        <w:spacing w:line="276" w:lineRule="auto"/>
        <w:contextualSpacing/>
        <w:jc w:val="both"/>
        <w:rPr>
          <w:rFonts w:ascii="Arial" w:hAnsi="Arial" w:cs="Arial"/>
          <w:sz w:val="24"/>
          <w:szCs w:val="24"/>
          <w:lang w:eastAsia="en-GB"/>
        </w:rPr>
      </w:pPr>
    </w:p>
    <w:p w14:paraId="6E1287E4" w14:textId="1F8E1080"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31.</w:t>
      </w:r>
      <w:r w:rsidRPr="005C0C50">
        <w:rPr>
          <w:rFonts w:ascii="Arial" w:hAnsi="Arial" w:cs="Arial"/>
          <w:sz w:val="24"/>
          <w:szCs w:val="24"/>
          <w:lang w:eastAsia="en-GB"/>
        </w:rPr>
        <w:tab/>
      </w:r>
      <w:r w:rsidR="005930CA" w:rsidRPr="005C0C50">
        <w:rPr>
          <w:rFonts w:ascii="Arial" w:hAnsi="Arial" w:cs="Arial"/>
          <w:sz w:val="24"/>
          <w:szCs w:val="24"/>
          <w:lang w:eastAsia="en-GB"/>
        </w:rPr>
        <w:t xml:space="preserve">A joint consultation on the Core Code was undertaken towards the end of last year. It was open to all interested parties, though within FRAs/FRSs targeted FRA Chairs, PFCCs, CFO/CEs and HR Directors/Strategic Leads. Outcomes from the consultation indicated a high level of support for the approach taken with an average of 84 per cent of respondents across the seven sections being content.  </w:t>
      </w:r>
    </w:p>
    <w:p w14:paraId="1AAC79A6" w14:textId="77777777" w:rsidR="0045614E" w:rsidRDefault="0045614E" w:rsidP="00CF2F7B">
      <w:pPr>
        <w:spacing w:line="276" w:lineRule="auto"/>
        <w:ind w:left="567" w:hanging="567"/>
        <w:contextualSpacing/>
        <w:jc w:val="both"/>
        <w:rPr>
          <w:rFonts w:ascii="Arial" w:hAnsi="Arial" w:cs="Arial"/>
          <w:sz w:val="24"/>
          <w:szCs w:val="24"/>
          <w:lang w:eastAsia="en-GB"/>
        </w:rPr>
      </w:pPr>
    </w:p>
    <w:p w14:paraId="4CE9982D" w14:textId="058D596E"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32.</w:t>
      </w:r>
      <w:r w:rsidRPr="005C0C50">
        <w:rPr>
          <w:rFonts w:ascii="Arial" w:hAnsi="Arial" w:cs="Arial"/>
          <w:sz w:val="24"/>
          <w:szCs w:val="24"/>
          <w:lang w:eastAsia="en-GB"/>
        </w:rPr>
        <w:tab/>
      </w:r>
      <w:r w:rsidR="005930CA" w:rsidRPr="005C0C50">
        <w:rPr>
          <w:rFonts w:ascii="Arial" w:hAnsi="Arial" w:cs="Arial"/>
          <w:sz w:val="24"/>
          <w:szCs w:val="24"/>
          <w:lang w:eastAsia="en-GB"/>
        </w:rPr>
        <w:t>In January the APCC joined the LGA and NFCC as co-authors of the Core Code.</w:t>
      </w:r>
    </w:p>
    <w:p w14:paraId="387FCD6A"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19F837E6" w14:textId="6D9C4A36"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33.</w:t>
      </w:r>
      <w:r w:rsidRPr="005C0C50">
        <w:rPr>
          <w:rFonts w:ascii="Arial" w:hAnsi="Arial" w:cs="Arial"/>
          <w:sz w:val="24"/>
          <w:szCs w:val="24"/>
          <w:lang w:eastAsia="en-GB"/>
        </w:rPr>
        <w:tab/>
      </w:r>
      <w:r w:rsidR="00B54567" w:rsidRPr="005C0C50">
        <w:rPr>
          <w:rFonts w:ascii="Arial" w:hAnsi="Arial" w:cs="Arial"/>
          <w:sz w:val="24"/>
          <w:szCs w:val="24"/>
          <w:lang w:eastAsia="en-GB"/>
        </w:rPr>
        <w:t xml:space="preserve">Members of the Fire Services Management Committee </w:t>
      </w:r>
      <w:r w:rsidR="00BF7BD3" w:rsidRPr="005C0C50">
        <w:rPr>
          <w:rFonts w:ascii="Arial" w:hAnsi="Arial" w:cs="Arial"/>
          <w:sz w:val="24"/>
          <w:szCs w:val="24"/>
          <w:lang w:eastAsia="en-GB"/>
        </w:rPr>
        <w:t>were</w:t>
      </w:r>
      <w:r w:rsidR="005930CA" w:rsidRPr="005C0C50">
        <w:rPr>
          <w:rFonts w:ascii="Arial" w:hAnsi="Arial" w:cs="Arial"/>
          <w:sz w:val="24"/>
          <w:szCs w:val="24"/>
          <w:lang w:eastAsia="en-GB"/>
        </w:rPr>
        <w:t xml:space="preserve"> content with the </w:t>
      </w:r>
      <w:r w:rsidR="00BF7BD3" w:rsidRPr="005C0C50">
        <w:rPr>
          <w:rFonts w:ascii="Arial" w:hAnsi="Arial" w:cs="Arial"/>
          <w:sz w:val="24"/>
          <w:szCs w:val="24"/>
          <w:lang w:eastAsia="en-GB"/>
        </w:rPr>
        <w:t xml:space="preserve">approach taken to </w:t>
      </w:r>
      <w:r w:rsidR="005930CA" w:rsidRPr="005C0C50">
        <w:rPr>
          <w:rFonts w:ascii="Arial" w:hAnsi="Arial" w:cs="Arial"/>
          <w:sz w:val="24"/>
          <w:szCs w:val="24"/>
          <w:lang w:eastAsia="en-GB"/>
        </w:rPr>
        <w:t>the Core Code</w:t>
      </w:r>
      <w:r w:rsidR="00BF7BD3" w:rsidRPr="005C0C50">
        <w:rPr>
          <w:rFonts w:ascii="Arial" w:hAnsi="Arial" w:cs="Arial"/>
          <w:sz w:val="24"/>
          <w:szCs w:val="24"/>
          <w:lang w:eastAsia="en-GB"/>
        </w:rPr>
        <w:t xml:space="preserve">. </w:t>
      </w:r>
      <w:r w:rsidR="005930CA" w:rsidRPr="005C0C50">
        <w:rPr>
          <w:rFonts w:ascii="Arial" w:hAnsi="Arial" w:cs="Arial"/>
          <w:sz w:val="24"/>
          <w:szCs w:val="24"/>
          <w:lang w:eastAsia="en-GB"/>
        </w:rPr>
        <w:t xml:space="preserve">    </w:t>
      </w:r>
    </w:p>
    <w:p w14:paraId="6285249B"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426B45E7" w14:textId="4FB223C4"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34.</w:t>
      </w:r>
      <w:r w:rsidRPr="005C0C50">
        <w:rPr>
          <w:rFonts w:ascii="Arial" w:hAnsi="Arial" w:cs="Arial"/>
          <w:sz w:val="24"/>
          <w:szCs w:val="24"/>
          <w:lang w:eastAsia="en-GB"/>
        </w:rPr>
        <w:tab/>
      </w:r>
      <w:r w:rsidR="005930CA" w:rsidRPr="005C0C50">
        <w:rPr>
          <w:rFonts w:ascii="Arial" w:hAnsi="Arial" w:cs="Arial"/>
          <w:sz w:val="24"/>
          <w:szCs w:val="24"/>
          <w:lang w:eastAsia="en-GB"/>
        </w:rPr>
        <w:t xml:space="preserve">Guidance to accompany the Core Code </w:t>
      </w:r>
      <w:r w:rsidR="00537C5F" w:rsidRPr="005C0C50">
        <w:rPr>
          <w:rFonts w:ascii="Arial" w:hAnsi="Arial" w:cs="Arial"/>
          <w:sz w:val="24"/>
          <w:szCs w:val="24"/>
          <w:lang w:eastAsia="en-GB"/>
        </w:rPr>
        <w:t xml:space="preserve">was </w:t>
      </w:r>
      <w:r w:rsidR="005930CA" w:rsidRPr="005C0C50">
        <w:rPr>
          <w:rFonts w:ascii="Arial" w:hAnsi="Arial" w:cs="Arial"/>
          <w:sz w:val="24"/>
          <w:szCs w:val="24"/>
          <w:lang w:eastAsia="en-GB"/>
        </w:rPr>
        <w:t>developed and four workshops undertaken with services to explore how implementation c</w:t>
      </w:r>
      <w:r w:rsidR="00537C5F" w:rsidRPr="005C0C50">
        <w:rPr>
          <w:rFonts w:ascii="Arial" w:hAnsi="Arial" w:cs="Arial"/>
          <w:sz w:val="24"/>
          <w:szCs w:val="24"/>
          <w:lang w:eastAsia="en-GB"/>
        </w:rPr>
        <w:t>ould</w:t>
      </w:r>
      <w:r w:rsidR="005930CA" w:rsidRPr="005C0C50">
        <w:rPr>
          <w:rFonts w:ascii="Arial" w:hAnsi="Arial" w:cs="Arial"/>
          <w:sz w:val="24"/>
          <w:szCs w:val="24"/>
          <w:lang w:eastAsia="en-GB"/>
        </w:rPr>
        <w:t xml:space="preserve"> best be achieved </w:t>
      </w:r>
      <w:proofErr w:type="gramStart"/>
      <w:r w:rsidR="005930CA" w:rsidRPr="005C0C50">
        <w:rPr>
          <w:rFonts w:ascii="Arial" w:hAnsi="Arial" w:cs="Arial"/>
          <w:sz w:val="24"/>
          <w:szCs w:val="24"/>
          <w:lang w:eastAsia="en-GB"/>
        </w:rPr>
        <w:t>in order to</w:t>
      </w:r>
      <w:proofErr w:type="gramEnd"/>
      <w:r w:rsidR="005930CA" w:rsidRPr="005C0C50">
        <w:rPr>
          <w:rFonts w:ascii="Arial" w:hAnsi="Arial" w:cs="Arial"/>
          <w:sz w:val="24"/>
          <w:szCs w:val="24"/>
          <w:lang w:eastAsia="en-GB"/>
        </w:rPr>
        <w:t xml:space="preserve"> ensure delivery of improvements and what the partner organisations c</w:t>
      </w:r>
      <w:r w:rsidR="00537C5F" w:rsidRPr="005C0C50">
        <w:rPr>
          <w:rFonts w:ascii="Arial" w:hAnsi="Arial" w:cs="Arial"/>
          <w:sz w:val="24"/>
          <w:szCs w:val="24"/>
          <w:lang w:eastAsia="en-GB"/>
        </w:rPr>
        <w:t>ould</w:t>
      </w:r>
      <w:r w:rsidR="005930CA" w:rsidRPr="005C0C50">
        <w:rPr>
          <w:rFonts w:ascii="Arial" w:hAnsi="Arial" w:cs="Arial"/>
          <w:sz w:val="24"/>
          <w:szCs w:val="24"/>
          <w:lang w:eastAsia="en-GB"/>
        </w:rPr>
        <w:t xml:space="preserve"> do to assist. </w:t>
      </w:r>
    </w:p>
    <w:p w14:paraId="28659738"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339815CA" w14:textId="55D3C7BE" w:rsidR="0045614E" w:rsidRPr="00ED754E" w:rsidRDefault="00CF2F7B" w:rsidP="00ED754E">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35.</w:t>
      </w:r>
      <w:r w:rsidRPr="005C0C50">
        <w:rPr>
          <w:rFonts w:ascii="Arial" w:hAnsi="Arial" w:cs="Arial"/>
          <w:sz w:val="24"/>
          <w:szCs w:val="24"/>
          <w:lang w:eastAsia="en-GB"/>
        </w:rPr>
        <w:tab/>
      </w:r>
      <w:r w:rsidR="005930CA" w:rsidRPr="005C0C50">
        <w:rPr>
          <w:rFonts w:ascii="Arial" w:hAnsi="Arial" w:cs="Arial"/>
          <w:sz w:val="24"/>
          <w:szCs w:val="24"/>
          <w:lang w:eastAsia="en-GB"/>
        </w:rPr>
        <w:t xml:space="preserve">A final round of discussions with key stakeholders such as the Home Office, HMICFRS and the Fire Standards Board </w:t>
      </w:r>
      <w:r w:rsidR="00537C5F" w:rsidRPr="005C0C50">
        <w:rPr>
          <w:rFonts w:ascii="Arial" w:hAnsi="Arial" w:cs="Arial"/>
          <w:sz w:val="24"/>
          <w:szCs w:val="24"/>
          <w:lang w:eastAsia="en-GB"/>
        </w:rPr>
        <w:t>took place</w:t>
      </w:r>
      <w:r w:rsidR="00B35C37" w:rsidRPr="005C0C50">
        <w:rPr>
          <w:rFonts w:ascii="Arial" w:hAnsi="Arial" w:cs="Arial"/>
          <w:sz w:val="24"/>
          <w:szCs w:val="24"/>
          <w:lang w:eastAsia="en-GB"/>
        </w:rPr>
        <w:t>, all of which were supportive</w:t>
      </w:r>
      <w:r w:rsidR="005930CA" w:rsidRPr="005C0C50">
        <w:rPr>
          <w:rFonts w:ascii="Arial" w:hAnsi="Arial" w:cs="Arial"/>
          <w:sz w:val="24"/>
          <w:szCs w:val="24"/>
          <w:lang w:eastAsia="en-GB"/>
        </w:rPr>
        <w:t>.</w:t>
      </w:r>
    </w:p>
    <w:p w14:paraId="22FF6E5F" w14:textId="77777777" w:rsidR="0045614E" w:rsidRDefault="0045614E" w:rsidP="00CF2F7B">
      <w:pPr>
        <w:spacing w:line="276" w:lineRule="auto"/>
        <w:ind w:left="567" w:hanging="567"/>
        <w:contextualSpacing/>
        <w:jc w:val="both"/>
        <w:rPr>
          <w:rFonts w:ascii="Arial" w:hAnsi="Arial" w:cs="Arial"/>
          <w:sz w:val="24"/>
          <w:szCs w:val="24"/>
          <w:lang w:eastAsia="en-GB"/>
        </w:rPr>
      </w:pPr>
    </w:p>
    <w:p w14:paraId="3F6EEE86" w14:textId="733B08CF"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36.</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w:t>
      </w:r>
      <w:hyperlink r:id="rId23" w:history="1">
        <w:r w:rsidR="005930CA" w:rsidRPr="005C0C50">
          <w:rPr>
            <w:rStyle w:val="Hyperlink"/>
            <w:rFonts w:ascii="Arial" w:hAnsi="Arial" w:cs="Arial"/>
            <w:sz w:val="24"/>
            <w:szCs w:val="24"/>
            <w:lang w:eastAsia="en-GB"/>
          </w:rPr>
          <w:t>Core Code of Ethics</w:t>
        </w:r>
      </w:hyperlink>
      <w:r w:rsidR="005930CA" w:rsidRPr="005C0C50">
        <w:rPr>
          <w:rFonts w:ascii="Arial" w:hAnsi="Arial" w:cs="Arial"/>
          <w:sz w:val="24"/>
          <w:szCs w:val="24"/>
          <w:lang w:eastAsia="en-GB"/>
        </w:rPr>
        <w:t xml:space="preserve"> and its accompanying guidance </w:t>
      </w:r>
      <w:r w:rsidR="00770344" w:rsidRPr="005C0C50">
        <w:rPr>
          <w:rFonts w:ascii="Arial" w:hAnsi="Arial" w:cs="Arial"/>
          <w:sz w:val="24"/>
          <w:szCs w:val="24"/>
          <w:lang w:eastAsia="en-GB"/>
        </w:rPr>
        <w:t xml:space="preserve">were launched </w:t>
      </w:r>
      <w:r w:rsidR="005930CA" w:rsidRPr="005C0C50">
        <w:rPr>
          <w:rFonts w:ascii="Arial" w:hAnsi="Arial" w:cs="Arial"/>
          <w:sz w:val="24"/>
          <w:szCs w:val="24"/>
          <w:lang w:eastAsia="en-GB"/>
        </w:rPr>
        <w:t>on 18 May</w:t>
      </w:r>
      <w:r w:rsidR="00B726CB" w:rsidRPr="005C0C50">
        <w:rPr>
          <w:rFonts w:ascii="Arial" w:hAnsi="Arial" w:cs="Arial"/>
          <w:sz w:val="24"/>
          <w:szCs w:val="24"/>
          <w:lang w:eastAsia="en-GB"/>
        </w:rPr>
        <w:t xml:space="preserve"> </w:t>
      </w:r>
      <w:r w:rsidR="00901232" w:rsidRPr="005C0C50">
        <w:rPr>
          <w:rFonts w:ascii="Arial" w:hAnsi="Arial" w:cs="Arial"/>
          <w:sz w:val="24"/>
          <w:szCs w:val="24"/>
          <w:lang w:eastAsia="en-GB"/>
        </w:rPr>
        <w:t>following agreement of a</w:t>
      </w:r>
      <w:r w:rsidR="005930CA" w:rsidRPr="005C0C50">
        <w:rPr>
          <w:rFonts w:ascii="Arial" w:hAnsi="Arial" w:cs="Arial"/>
          <w:sz w:val="24"/>
          <w:szCs w:val="24"/>
          <w:lang w:eastAsia="en-GB"/>
        </w:rPr>
        <w:t xml:space="preserve">n extended deadline with HMICFRS </w:t>
      </w:r>
      <w:r w:rsidR="00901232" w:rsidRPr="005C0C50">
        <w:rPr>
          <w:rFonts w:ascii="Arial" w:hAnsi="Arial" w:cs="Arial"/>
          <w:sz w:val="24"/>
          <w:szCs w:val="24"/>
          <w:lang w:eastAsia="en-GB"/>
        </w:rPr>
        <w:t xml:space="preserve">to reflect resources being </w:t>
      </w:r>
      <w:r w:rsidR="002216B0" w:rsidRPr="005C0C50">
        <w:rPr>
          <w:rFonts w:ascii="Arial" w:hAnsi="Arial" w:cs="Arial"/>
          <w:sz w:val="24"/>
          <w:szCs w:val="24"/>
          <w:lang w:eastAsia="en-GB"/>
        </w:rPr>
        <w:t xml:space="preserve">focused on the response to COVID-19 and more recently </w:t>
      </w:r>
      <w:r w:rsidR="002212EB" w:rsidRPr="005C0C50">
        <w:rPr>
          <w:rFonts w:ascii="Arial" w:hAnsi="Arial" w:cs="Arial"/>
          <w:sz w:val="24"/>
          <w:szCs w:val="24"/>
          <w:lang w:eastAsia="en-GB"/>
        </w:rPr>
        <w:t xml:space="preserve">we </w:t>
      </w:r>
      <w:r w:rsidR="005930CA" w:rsidRPr="005C0C50">
        <w:rPr>
          <w:rFonts w:ascii="Arial" w:hAnsi="Arial" w:cs="Arial"/>
          <w:sz w:val="24"/>
          <w:szCs w:val="24"/>
          <w:lang w:eastAsia="en-GB"/>
        </w:rPr>
        <w:t xml:space="preserve">had to take into account the pre-election period as well the point </w:t>
      </w:r>
      <w:r w:rsidR="0012688B">
        <w:rPr>
          <w:rFonts w:ascii="Arial" w:hAnsi="Arial" w:cs="Arial"/>
          <w:sz w:val="24"/>
          <w:szCs w:val="24"/>
          <w:lang w:eastAsia="en-GB"/>
        </w:rPr>
        <w:t xml:space="preserve">thereafter </w:t>
      </w:r>
      <w:r w:rsidR="005930CA" w:rsidRPr="005C0C50">
        <w:rPr>
          <w:rFonts w:ascii="Arial" w:hAnsi="Arial" w:cs="Arial"/>
          <w:sz w:val="24"/>
          <w:szCs w:val="24"/>
          <w:lang w:eastAsia="en-GB"/>
        </w:rPr>
        <w:t>at which PFCCs take up their positions.</w:t>
      </w:r>
    </w:p>
    <w:p w14:paraId="1DC16160"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1EC1596C" w14:textId="51A708EB" w:rsidR="005930CA" w:rsidRPr="005C0C50" w:rsidRDefault="00CF2F7B" w:rsidP="00CF2F7B">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37.</w:t>
      </w:r>
      <w:r w:rsidRPr="005C0C50">
        <w:rPr>
          <w:rFonts w:ascii="Arial" w:hAnsi="Arial" w:cs="Arial"/>
          <w:sz w:val="24"/>
          <w:szCs w:val="24"/>
          <w:lang w:eastAsia="en-GB"/>
        </w:rPr>
        <w:tab/>
      </w:r>
      <w:r w:rsidR="005930CA" w:rsidRPr="005C0C50">
        <w:rPr>
          <w:rFonts w:ascii="Arial" w:hAnsi="Arial" w:cs="Arial"/>
          <w:sz w:val="24"/>
          <w:szCs w:val="24"/>
          <w:lang w:eastAsia="en-GB"/>
        </w:rPr>
        <w:t xml:space="preserve">Communications specialists from each of the partner organisations worked </w:t>
      </w:r>
      <w:r w:rsidR="00401CCC" w:rsidRPr="005C0C50">
        <w:rPr>
          <w:rFonts w:ascii="Arial" w:hAnsi="Arial" w:cs="Arial"/>
          <w:sz w:val="24"/>
          <w:szCs w:val="24"/>
          <w:lang w:eastAsia="en-GB"/>
        </w:rPr>
        <w:t xml:space="preserve">together with leads from each organisation to </w:t>
      </w:r>
      <w:r w:rsidR="005930CA" w:rsidRPr="005C0C50">
        <w:rPr>
          <w:rFonts w:ascii="Arial" w:hAnsi="Arial" w:cs="Arial"/>
          <w:sz w:val="24"/>
          <w:szCs w:val="24"/>
          <w:lang w:eastAsia="en-GB"/>
        </w:rPr>
        <w:t xml:space="preserve">develop a joint communications plan. Copies </w:t>
      </w:r>
      <w:r w:rsidR="005930CA" w:rsidRPr="005C0C50">
        <w:rPr>
          <w:rFonts w:ascii="Arial" w:hAnsi="Arial" w:cs="Arial"/>
          <w:sz w:val="24"/>
          <w:szCs w:val="24"/>
          <w:lang w:eastAsia="en-GB"/>
        </w:rPr>
        <w:lastRenderedPageBreak/>
        <w:t xml:space="preserve">of the media release, Core Code of Ethics and accompanying guidance </w:t>
      </w:r>
      <w:r w:rsidR="00F221C7" w:rsidRPr="005C0C50">
        <w:rPr>
          <w:rFonts w:ascii="Arial" w:hAnsi="Arial" w:cs="Arial"/>
          <w:sz w:val="24"/>
          <w:szCs w:val="24"/>
          <w:lang w:eastAsia="en-GB"/>
        </w:rPr>
        <w:t>have been</w:t>
      </w:r>
      <w:r w:rsidR="004D1EA8" w:rsidRPr="005C0C50">
        <w:rPr>
          <w:rFonts w:ascii="Arial" w:hAnsi="Arial" w:cs="Arial"/>
          <w:sz w:val="24"/>
          <w:szCs w:val="24"/>
          <w:lang w:eastAsia="en-GB"/>
        </w:rPr>
        <w:t xml:space="preserve"> circulated </w:t>
      </w:r>
      <w:r w:rsidR="005930CA" w:rsidRPr="005C0C50">
        <w:rPr>
          <w:rFonts w:ascii="Arial" w:hAnsi="Arial" w:cs="Arial"/>
          <w:sz w:val="24"/>
          <w:szCs w:val="24"/>
          <w:lang w:eastAsia="en-GB"/>
        </w:rPr>
        <w:t>to Chairs, PFCCs and CFOs</w:t>
      </w:r>
      <w:r w:rsidR="004D1EA8" w:rsidRPr="005C0C50">
        <w:rPr>
          <w:rFonts w:ascii="Arial" w:hAnsi="Arial" w:cs="Arial"/>
          <w:sz w:val="24"/>
          <w:szCs w:val="24"/>
          <w:lang w:eastAsia="en-GB"/>
        </w:rPr>
        <w:t xml:space="preserve">. </w:t>
      </w:r>
    </w:p>
    <w:p w14:paraId="66FB1032" w14:textId="77777777" w:rsidR="002B257B" w:rsidRPr="005C0C50" w:rsidRDefault="002B257B" w:rsidP="002B257B">
      <w:pPr>
        <w:pStyle w:val="ListParagraph"/>
        <w:spacing w:line="276" w:lineRule="auto"/>
        <w:ind w:left="567"/>
        <w:contextualSpacing/>
        <w:jc w:val="both"/>
        <w:rPr>
          <w:rFonts w:ascii="Arial" w:hAnsi="Arial" w:cs="Arial"/>
          <w:sz w:val="24"/>
          <w:szCs w:val="24"/>
          <w:lang w:eastAsia="en-GB"/>
        </w:rPr>
      </w:pPr>
    </w:p>
    <w:p w14:paraId="773864E1" w14:textId="559DB000" w:rsidR="00E91778" w:rsidRPr="005C0C50" w:rsidRDefault="00973601" w:rsidP="00E91778">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38.</w:t>
      </w:r>
      <w:r w:rsidRPr="005C0C50">
        <w:rPr>
          <w:rFonts w:ascii="Arial" w:hAnsi="Arial" w:cs="Arial"/>
          <w:sz w:val="24"/>
          <w:szCs w:val="24"/>
          <w:lang w:eastAsia="en-GB"/>
        </w:rPr>
        <w:tab/>
      </w:r>
      <w:r w:rsidR="00A7556E" w:rsidRPr="005C0C50">
        <w:rPr>
          <w:rFonts w:ascii="Arial" w:hAnsi="Arial" w:cs="Arial"/>
          <w:sz w:val="24"/>
          <w:szCs w:val="24"/>
          <w:lang w:eastAsia="en-GB"/>
        </w:rPr>
        <w:t xml:space="preserve">Members will be aware </w:t>
      </w:r>
      <w:r w:rsidR="007B5E64" w:rsidRPr="005C0C50">
        <w:rPr>
          <w:rFonts w:ascii="Arial" w:hAnsi="Arial" w:cs="Arial"/>
          <w:sz w:val="24"/>
          <w:szCs w:val="24"/>
          <w:lang w:eastAsia="en-GB"/>
        </w:rPr>
        <w:t>that</w:t>
      </w:r>
      <w:r w:rsidR="00A7556E" w:rsidRPr="005C0C50">
        <w:rPr>
          <w:rFonts w:ascii="Arial" w:hAnsi="Arial" w:cs="Arial"/>
          <w:sz w:val="24"/>
          <w:szCs w:val="24"/>
          <w:lang w:eastAsia="en-GB"/>
        </w:rPr>
        <w:t xml:space="preserve"> the Core Code has been welcomed </w:t>
      </w:r>
      <w:r w:rsidR="007B5E64" w:rsidRPr="005C0C50">
        <w:rPr>
          <w:rFonts w:ascii="Arial" w:hAnsi="Arial" w:cs="Arial"/>
          <w:sz w:val="24"/>
          <w:szCs w:val="24"/>
          <w:lang w:eastAsia="en-GB"/>
        </w:rPr>
        <w:t xml:space="preserve">by the Home Office, including </w:t>
      </w:r>
      <w:r w:rsidR="00E91778" w:rsidRPr="005C0C50">
        <w:rPr>
          <w:sz w:val="24"/>
          <w:szCs w:val="24"/>
        </w:rPr>
        <w:t>Lord Stephen Greenhalgh, Minister for Building Safety and Communities</w:t>
      </w:r>
      <w:r w:rsidR="000E6D78" w:rsidRPr="005C0C50">
        <w:rPr>
          <w:sz w:val="24"/>
          <w:szCs w:val="24"/>
        </w:rPr>
        <w:t xml:space="preserve">, as well as by HMICFRS and </w:t>
      </w:r>
      <w:r w:rsidR="00692679" w:rsidRPr="005C0C50">
        <w:rPr>
          <w:sz w:val="24"/>
          <w:szCs w:val="24"/>
        </w:rPr>
        <w:t xml:space="preserve">the Fire Standards Board. </w:t>
      </w:r>
      <w:r w:rsidR="00CB78C3" w:rsidRPr="005C0C50">
        <w:rPr>
          <w:sz w:val="24"/>
          <w:szCs w:val="24"/>
        </w:rPr>
        <w:t>FRAs are expected to champion the Core Code and include</w:t>
      </w:r>
      <w:r w:rsidR="001F77F6" w:rsidRPr="005C0C50">
        <w:rPr>
          <w:sz w:val="24"/>
          <w:szCs w:val="24"/>
        </w:rPr>
        <w:t xml:space="preserve"> </w:t>
      </w:r>
      <w:r w:rsidR="00EA06CF" w:rsidRPr="005C0C50">
        <w:rPr>
          <w:sz w:val="24"/>
          <w:szCs w:val="24"/>
        </w:rPr>
        <w:t xml:space="preserve">as part of its scrutiny role </w:t>
      </w:r>
      <w:r w:rsidR="001F77F6" w:rsidRPr="005C0C50">
        <w:rPr>
          <w:sz w:val="24"/>
          <w:szCs w:val="24"/>
        </w:rPr>
        <w:t>its implementation and improvements sought</w:t>
      </w:r>
      <w:r w:rsidR="002A3516" w:rsidRPr="005C0C50">
        <w:rPr>
          <w:sz w:val="24"/>
          <w:szCs w:val="24"/>
        </w:rPr>
        <w:t xml:space="preserve"> and delivered</w:t>
      </w:r>
      <w:r w:rsidR="00D155DB" w:rsidRPr="005C0C50">
        <w:rPr>
          <w:sz w:val="24"/>
          <w:szCs w:val="24"/>
        </w:rPr>
        <w:t>,</w:t>
      </w:r>
      <w:r w:rsidR="001F77F6" w:rsidRPr="005C0C50">
        <w:rPr>
          <w:sz w:val="24"/>
          <w:szCs w:val="24"/>
        </w:rPr>
        <w:t xml:space="preserve"> Senior managers </w:t>
      </w:r>
      <w:r w:rsidR="002A3516" w:rsidRPr="005C0C50">
        <w:rPr>
          <w:sz w:val="24"/>
          <w:szCs w:val="24"/>
        </w:rPr>
        <w:t xml:space="preserve">in each service </w:t>
      </w:r>
      <w:r w:rsidR="001F77F6" w:rsidRPr="005C0C50">
        <w:rPr>
          <w:sz w:val="24"/>
          <w:szCs w:val="24"/>
        </w:rPr>
        <w:t xml:space="preserve">are expected </w:t>
      </w:r>
      <w:r w:rsidR="007B180D" w:rsidRPr="005C0C50">
        <w:rPr>
          <w:sz w:val="24"/>
          <w:szCs w:val="24"/>
        </w:rPr>
        <w:t xml:space="preserve">to ensure that </w:t>
      </w:r>
      <w:r w:rsidR="00E91778" w:rsidRPr="005C0C50">
        <w:rPr>
          <w:sz w:val="24"/>
          <w:szCs w:val="24"/>
        </w:rPr>
        <w:t>as a first step a gap analysis is undertaken to ensure the principles are at the heart of day-to-day activity and reflected in all policies and procedures</w:t>
      </w:r>
      <w:r w:rsidR="00181412" w:rsidRPr="005C0C50">
        <w:rPr>
          <w:sz w:val="24"/>
          <w:szCs w:val="24"/>
        </w:rPr>
        <w:t xml:space="preserve">. </w:t>
      </w:r>
      <w:r w:rsidR="009449E9" w:rsidRPr="005C0C50">
        <w:rPr>
          <w:sz w:val="24"/>
          <w:szCs w:val="24"/>
        </w:rPr>
        <w:t xml:space="preserve">Thereafter to embed the Core Code </w:t>
      </w:r>
      <w:r w:rsidR="00865534" w:rsidRPr="005C0C50">
        <w:rPr>
          <w:sz w:val="24"/>
          <w:szCs w:val="24"/>
        </w:rPr>
        <w:t>so that the improvements sought can be delivered.</w:t>
      </w:r>
    </w:p>
    <w:p w14:paraId="7A904AE3" w14:textId="77777777" w:rsidR="005930CA" w:rsidRPr="005C0C50" w:rsidRDefault="005930CA" w:rsidP="005930CA">
      <w:pPr>
        <w:rPr>
          <w:rFonts w:ascii="Arial" w:eastAsia="Calibri" w:hAnsi="Arial" w:cs="Arial"/>
          <w:b/>
          <w:sz w:val="24"/>
          <w:szCs w:val="24"/>
          <w:lang w:eastAsia="en-GB"/>
        </w:rPr>
      </w:pPr>
    </w:p>
    <w:p w14:paraId="0C95F1AF" w14:textId="77777777" w:rsidR="005930CA" w:rsidRPr="005C0C50" w:rsidRDefault="005930CA" w:rsidP="005930CA">
      <w:pPr>
        <w:rPr>
          <w:rFonts w:ascii="Arial" w:eastAsia="Calibri" w:hAnsi="Arial" w:cs="Arial"/>
          <w:b/>
          <w:sz w:val="24"/>
          <w:szCs w:val="24"/>
          <w:lang w:eastAsia="en-GB"/>
        </w:rPr>
      </w:pPr>
      <w:r w:rsidRPr="005C0C50">
        <w:rPr>
          <w:rFonts w:ascii="Arial" w:eastAsia="Calibri" w:hAnsi="Arial" w:cs="Arial"/>
          <w:b/>
          <w:sz w:val="24"/>
          <w:szCs w:val="24"/>
          <w:lang w:eastAsia="en-GB"/>
        </w:rPr>
        <w:t>Code of Ethics Fire Standard</w:t>
      </w:r>
    </w:p>
    <w:p w14:paraId="6F658CEE"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25DC75CE" w14:textId="0CDEFFDB" w:rsidR="005930CA" w:rsidRPr="005C0C50" w:rsidRDefault="0098615F" w:rsidP="0098615F">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39.</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Fire Standards Board has also completed its work in developing a </w:t>
      </w:r>
      <w:hyperlink r:id="rId24" w:history="1">
        <w:r w:rsidR="005930CA" w:rsidRPr="00E5583B">
          <w:rPr>
            <w:rStyle w:val="Hyperlink"/>
            <w:rFonts w:ascii="Arial" w:hAnsi="Arial" w:cs="Arial"/>
            <w:sz w:val="24"/>
            <w:szCs w:val="24"/>
            <w:lang w:eastAsia="en-GB"/>
          </w:rPr>
          <w:t>Standard</w:t>
        </w:r>
      </w:hyperlink>
      <w:r w:rsidR="005930CA" w:rsidRPr="005C0C50">
        <w:rPr>
          <w:rFonts w:ascii="Arial" w:hAnsi="Arial" w:cs="Arial"/>
          <w:sz w:val="24"/>
          <w:szCs w:val="24"/>
          <w:lang w:eastAsia="en-GB"/>
        </w:rPr>
        <w:t xml:space="preserve"> to sit alongside the Core Code. HMICFRS will be mindful of both documents when undertaking future inspections. </w:t>
      </w:r>
    </w:p>
    <w:p w14:paraId="15A036AE" w14:textId="77777777" w:rsidR="005930CA" w:rsidRPr="005C0C50" w:rsidRDefault="005930CA" w:rsidP="005930CA">
      <w:pPr>
        <w:pStyle w:val="ListParagraph"/>
        <w:spacing w:line="276" w:lineRule="auto"/>
        <w:ind w:left="567"/>
        <w:contextualSpacing/>
        <w:jc w:val="both"/>
        <w:rPr>
          <w:rFonts w:ascii="Arial" w:hAnsi="Arial" w:cs="Arial"/>
          <w:sz w:val="24"/>
          <w:szCs w:val="24"/>
          <w:lang w:eastAsia="en-GB"/>
        </w:rPr>
      </w:pPr>
    </w:p>
    <w:p w14:paraId="3E5E78B1" w14:textId="2F661683" w:rsidR="005930CA" w:rsidRPr="005C0C50" w:rsidRDefault="0098615F" w:rsidP="0098615F">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40.</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Standard </w:t>
      </w:r>
      <w:r w:rsidR="00635025" w:rsidRPr="005C0C50">
        <w:rPr>
          <w:rFonts w:ascii="Arial" w:hAnsi="Arial" w:cs="Arial"/>
          <w:sz w:val="24"/>
          <w:szCs w:val="24"/>
          <w:lang w:eastAsia="en-GB"/>
        </w:rPr>
        <w:t xml:space="preserve">was </w:t>
      </w:r>
      <w:r w:rsidR="005930CA" w:rsidRPr="005C0C50">
        <w:rPr>
          <w:rFonts w:ascii="Arial" w:hAnsi="Arial" w:cs="Arial"/>
          <w:sz w:val="24"/>
          <w:szCs w:val="24"/>
          <w:lang w:eastAsia="en-GB"/>
        </w:rPr>
        <w:t xml:space="preserve">also launched on 18 May to coincide with the launch of the Core Code and its accompanying guidance. </w:t>
      </w:r>
    </w:p>
    <w:p w14:paraId="6C84FD82" w14:textId="37CFFC29" w:rsidR="001C27FD" w:rsidRPr="005C0C50" w:rsidRDefault="001C27FD" w:rsidP="005930CA">
      <w:pPr>
        <w:rPr>
          <w:rFonts w:ascii="Arial" w:eastAsia="Calibri" w:hAnsi="Arial" w:cs="Arial"/>
          <w:b/>
          <w:sz w:val="24"/>
          <w:szCs w:val="24"/>
          <w:lang w:eastAsia="en-GB"/>
        </w:rPr>
      </w:pPr>
    </w:p>
    <w:p w14:paraId="1107FBDF" w14:textId="1201DCEC" w:rsidR="005930CA" w:rsidRPr="005C0C50" w:rsidRDefault="005930CA" w:rsidP="005930CA">
      <w:pPr>
        <w:rPr>
          <w:rFonts w:ascii="Arial" w:eastAsia="Calibri" w:hAnsi="Arial" w:cs="Arial"/>
          <w:b/>
          <w:sz w:val="24"/>
          <w:szCs w:val="24"/>
          <w:lang w:eastAsia="en-GB"/>
        </w:rPr>
      </w:pPr>
      <w:r w:rsidRPr="005C0C50">
        <w:rPr>
          <w:rFonts w:ascii="Arial" w:eastAsia="Calibri" w:hAnsi="Arial" w:cs="Arial"/>
          <w:b/>
          <w:sz w:val="24"/>
          <w:szCs w:val="24"/>
          <w:lang w:eastAsia="en-GB"/>
        </w:rPr>
        <w:t>Fit for the Future</w:t>
      </w:r>
    </w:p>
    <w:p w14:paraId="7A56592C" w14:textId="77777777" w:rsidR="005930CA" w:rsidRPr="005C0C50" w:rsidRDefault="005930CA" w:rsidP="005930CA">
      <w:pPr>
        <w:pStyle w:val="ListParagraph"/>
        <w:rPr>
          <w:rFonts w:ascii="Arial" w:eastAsia="Calibri" w:hAnsi="Arial" w:cs="Arial"/>
          <w:sz w:val="24"/>
          <w:szCs w:val="24"/>
          <w:lang w:eastAsia="en-GB"/>
        </w:rPr>
      </w:pPr>
    </w:p>
    <w:p w14:paraId="5DA7F1E8" w14:textId="22098C2E" w:rsidR="005930CA" w:rsidRPr="005C0C50" w:rsidRDefault="0098615F" w:rsidP="0098615F">
      <w:pPr>
        <w:spacing w:after="256" w:line="257" w:lineRule="auto"/>
        <w:ind w:left="567" w:right="-13" w:hanging="567"/>
        <w:jc w:val="both"/>
        <w:rPr>
          <w:rFonts w:ascii="Arial" w:hAnsi="Arial" w:cs="Arial"/>
          <w:sz w:val="24"/>
          <w:szCs w:val="24"/>
        </w:rPr>
      </w:pPr>
      <w:r w:rsidRPr="005C0C50">
        <w:rPr>
          <w:rFonts w:ascii="Arial" w:hAnsi="Arial" w:cs="Arial"/>
          <w:sz w:val="24"/>
          <w:szCs w:val="24"/>
        </w:rPr>
        <w:t>41.</w:t>
      </w:r>
      <w:r w:rsidRPr="005C0C50">
        <w:rPr>
          <w:rFonts w:ascii="Arial" w:hAnsi="Arial" w:cs="Arial"/>
          <w:sz w:val="24"/>
          <w:szCs w:val="24"/>
        </w:rPr>
        <w:tab/>
      </w:r>
      <w:r w:rsidR="005930CA" w:rsidRPr="005C0C50">
        <w:rPr>
          <w:rFonts w:ascii="Arial" w:hAnsi="Arial" w:cs="Arial"/>
          <w:sz w:val="24"/>
          <w:szCs w:val="24"/>
        </w:rPr>
        <w:t xml:space="preserve">Members will recall receiving updates on the development of an agreed improvement narrative, </w:t>
      </w:r>
      <w:proofErr w:type="gramStart"/>
      <w:r w:rsidR="005930CA" w:rsidRPr="005C0C50">
        <w:rPr>
          <w:rFonts w:ascii="Arial" w:hAnsi="Arial" w:cs="Arial"/>
          <w:sz w:val="24"/>
          <w:szCs w:val="24"/>
        </w:rPr>
        <w:t>Fit</w:t>
      </w:r>
      <w:proofErr w:type="gramEnd"/>
      <w:r w:rsidR="005930CA" w:rsidRPr="005C0C50">
        <w:rPr>
          <w:rFonts w:ascii="Arial" w:hAnsi="Arial" w:cs="Arial"/>
          <w:sz w:val="24"/>
          <w:szCs w:val="24"/>
        </w:rPr>
        <w:t xml:space="preserve"> for the Future</w:t>
      </w:r>
      <w:r w:rsidR="005930CA" w:rsidRPr="005C0C50">
        <w:rPr>
          <w:rFonts w:ascii="Arial" w:hAnsi="Arial" w:cs="Arial"/>
          <w:i/>
          <w:iCs/>
          <w:sz w:val="24"/>
          <w:szCs w:val="24"/>
        </w:rPr>
        <w:t xml:space="preserve">, </w:t>
      </w:r>
      <w:r w:rsidR="005930CA" w:rsidRPr="005C0C50">
        <w:rPr>
          <w:rFonts w:ascii="Arial" w:hAnsi="Arial" w:cs="Arial"/>
          <w:sz w:val="24"/>
          <w:szCs w:val="24"/>
        </w:rPr>
        <w:t xml:space="preserve">which includes improvement objectives that will give a national sense of direction to the future of Fire and Rescue Services in England. </w:t>
      </w:r>
    </w:p>
    <w:p w14:paraId="0EF8341D" w14:textId="639E9095" w:rsidR="005930CA" w:rsidRPr="005C0C50" w:rsidRDefault="00563503" w:rsidP="00947DB9">
      <w:pPr>
        <w:spacing w:after="1" w:line="257" w:lineRule="auto"/>
        <w:ind w:left="567" w:right="-13" w:hanging="567"/>
        <w:jc w:val="both"/>
        <w:rPr>
          <w:rFonts w:ascii="Arial" w:hAnsi="Arial" w:cs="Arial"/>
          <w:sz w:val="24"/>
          <w:szCs w:val="24"/>
        </w:rPr>
      </w:pPr>
      <w:r w:rsidRPr="005C0C50">
        <w:rPr>
          <w:rFonts w:ascii="Arial" w:hAnsi="Arial" w:cs="Arial"/>
          <w:sz w:val="24"/>
          <w:szCs w:val="24"/>
        </w:rPr>
        <w:t>42.</w:t>
      </w:r>
      <w:r w:rsidRPr="005C0C50">
        <w:rPr>
          <w:rFonts w:ascii="Arial" w:hAnsi="Arial" w:cs="Arial"/>
          <w:sz w:val="24"/>
          <w:szCs w:val="24"/>
        </w:rPr>
        <w:tab/>
      </w:r>
      <w:r w:rsidR="005930CA" w:rsidRPr="005C0C50">
        <w:rPr>
          <w:rFonts w:ascii="Arial" w:hAnsi="Arial" w:cs="Arial"/>
          <w:sz w:val="24"/>
          <w:szCs w:val="24"/>
        </w:rPr>
        <w:t xml:space="preserve">Initially the NFCC and the National Employers (England) worked in partnership to develop the narrative and objectives based on analysis of the evidence available from a wide variety of sources, including the recommendations of the Grenfell Tower Inquiry (GTI) and the outcomes of inspection by Her Majesty’s Inspectorate of Constabulary and Fire and Rescue Services (HMICFRS). Following discussion within the </w:t>
      </w:r>
      <w:r w:rsidR="0028491C" w:rsidRPr="005C0C50">
        <w:rPr>
          <w:rFonts w:ascii="Arial" w:hAnsi="Arial" w:cs="Arial"/>
          <w:sz w:val="24"/>
          <w:szCs w:val="24"/>
        </w:rPr>
        <w:t xml:space="preserve">LGA’s </w:t>
      </w:r>
      <w:r w:rsidR="005930CA" w:rsidRPr="005C0C50">
        <w:rPr>
          <w:rFonts w:ascii="Arial" w:hAnsi="Arial" w:cs="Arial"/>
          <w:sz w:val="24"/>
          <w:szCs w:val="24"/>
        </w:rPr>
        <w:t>F</w:t>
      </w:r>
      <w:r w:rsidR="0028491C" w:rsidRPr="005C0C50">
        <w:rPr>
          <w:rFonts w:ascii="Arial" w:hAnsi="Arial" w:cs="Arial"/>
          <w:sz w:val="24"/>
          <w:szCs w:val="24"/>
        </w:rPr>
        <w:t xml:space="preserve">ire </w:t>
      </w:r>
      <w:r w:rsidR="005930CA" w:rsidRPr="005C0C50">
        <w:rPr>
          <w:rFonts w:ascii="Arial" w:hAnsi="Arial" w:cs="Arial"/>
          <w:sz w:val="24"/>
          <w:szCs w:val="24"/>
        </w:rPr>
        <w:t>S</w:t>
      </w:r>
      <w:r w:rsidR="0028491C" w:rsidRPr="005C0C50">
        <w:rPr>
          <w:rFonts w:ascii="Arial" w:hAnsi="Arial" w:cs="Arial"/>
          <w:sz w:val="24"/>
          <w:szCs w:val="24"/>
        </w:rPr>
        <w:t xml:space="preserve">ervice </w:t>
      </w:r>
      <w:r w:rsidR="005930CA" w:rsidRPr="005C0C50">
        <w:rPr>
          <w:rFonts w:ascii="Arial" w:hAnsi="Arial" w:cs="Arial"/>
          <w:sz w:val="24"/>
          <w:szCs w:val="24"/>
        </w:rPr>
        <w:t>M</w:t>
      </w:r>
      <w:r w:rsidR="0028491C" w:rsidRPr="005C0C50">
        <w:rPr>
          <w:rFonts w:ascii="Arial" w:hAnsi="Arial" w:cs="Arial"/>
          <w:sz w:val="24"/>
          <w:szCs w:val="24"/>
        </w:rPr>
        <w:t xml:space="preserve">anagement </w:t>
      </w:r>
      <w:r w:rsidR="005930CA" w:rsidRPr="005C0C50">
        <w:rPr>
          <w:rFonts w:ascii="Arial" w:hAnsi="Arial" w:cs="Arial"/>
          <w:sz w:val="24"/>
          <w:szCs w:val="24"/>
        </w:rPr>
        <w:t>C</w:t>
      </w:r>
      <w:r w:rsidR="0028491C" w:rsidRPr="005C0C50">
        <w:rPr>
          <w:rFonts w:ascii="Arial" w:hAnsi="Arial" w:cs="Arial"/>
          <w:sz w:val="24"/>
          <w:szCs w:val="24"/>
        </w:rPr>
        <w:t>ommittee</w:t>
      </w:r>
      <w:r w:rsidR="005930CA" w:rsidRPr="005C0C50">
        <w:rPr>
          <w:rFonts w:ascii="Arial" w:hAnsi="Arial" w:cs="Arial"/>
          <w:sz w:val="24"/>
          <w:szCs w:val="24"/>
        </w:rPr>
        <w:t xml:space="preserve"> it was resolved that the LGA would be directly included, supporting the Fit for the Future </w:t>
      </w:r>
      <w:proofErr w:type="gramStart"/>
      <w:r w:rsidR="005930CA" w:rsidRPr="005C0C50">
        <w:rPr>
          <w:rFonts w:ascii="Arial" w:hAnsi="Arial" w:cs="Arial"/>
          <w:sz w:val="24"/>
          <w:szCs w:val="24"/>
        </w:rPr>
        <w:t>approach</w:t>
      </w:r>
      <w:proofErr w:type="gramEnd"/>
      <w:r w:rsidR="005930CA" w:rsidRPr="005C0C50">
        <w:rPr>
          <w:rFonts w:ascii="Arial" w:hAnsi="Arial" w:cs="Arial"/>
          <w:sz w:val="24"/>
          <w:szCs w:val="24"/>
        </w:rPr>
        <w:t xml:space="preserve"> and becoming the third partner in this work. </w:t>
      </w:r>
    </w:p>
    <w:p w14:paraId="62F4066A" w14:textId="77777777" w:rsidR="005930CA" w:rsidRPr="005C0C50" w:rsidRDefault="005930CA" w:rsidP="005930CA">
      <w:pPr>
        <w:spacing w:after="1" w:line="257" w:lineRule="auto"/>
        <w:ind w:left="567" w:right="-13"/>
        <w:jc w:val="both"/>
        <w:rPr>
          <w:rFonts w:ascii="Arial" w:hAnsi="Arial" w:cs="Arial"/>
          <w:sz w:val="24"/>
          <w:szCs w:val="24"/>
        </w:rPr>
      </w:pPr>
    </w:p>
    <w:p w14:paraId="46A6EE18" w14:textId="708F8BFD" w:rsidR="005930CA" w:rsidRPr="005C0C50" w:rsidRDefault="00563503" w:rsidP="00563503">
      <w:pPr>
        <w:spacing w:after="1" w:line="257" w:lineRule="auto"/>
        <w:ind w:left="567" w:right="-13" w:hanging="567"/>
        <w:jc w:val="both"/>
        <w:rPr>
          <w:rFonts w:ascii="Arial" w:hAnsi="Arial" w:cs="Arial"/>
          <w:sz w:val="24"/>
          <w:szCs w:val="24"/>
        </w:rPr>
      </w:pPr>
      <w:r w:rsidRPr="005C0C50">
        <w:rPr>
          <w:rFonts w:ascii="Arial" w:hAnsi="Arial" w:cs="Arial"/>
          <w:sz w:val="24"/>
          <w:szCs w:val="24"/>
        </w:rPr>
        <w:t>43.</w:t>
      </w:r>
      <w:r w:rsidRPr="005C0C50">
        <w:rPr>
          <w:rFonts w:ascii="Arial" w:hAnsi="Arial" w:cs="Arial"/>
          <w:sz w:val="24"/>
          <w:szCs w:val="24"/>
        </w:rPr>
        <w:tab/>
      </w:r>
      <w:r w:rsidR="005930CA" w:rsidRPr="005C0C50">
        <w:rPr>
          <w:rFonts w:ascii="Arial" w:hAnsi="Arial" w:cs="Arial"/>
          <w:sz w:val="24"/>
          <w:szCs w:val="24"/>
        </w:rPr>
        <w:t>A consultation open to all interested parties has taken place and work is currently underway considering an analysis of the responses and how they can best inform future work and further engagement</w:t>
      </w:r>
      <w:r w:rsidR="00EA6B4F" w:rsidRPr="005C0C50">
        <w:rPr>
          <w:rFonts w:ascii="Arial" w:hAnsi="Arial" w:cs="Arial"/>
          <w:sz w:val="24"/>
          <w:szCs w:val="24"/>
        </w:rPr>
        <w:t xml:space="preserve"> with the sector</w:t>
      </w:r>
      <w:r w:rsidR="005930CA" w:rsidRPr="005C0C50">
        <w:rPr>
          <w:rFonts w:ascii="Arial" w:hAnsi="Arial" w:cs="Arial"/>
          <w:sz w:val="24"/>
          <w:szCs w:val="24"/>
        </w:rPr>
        <w:t xml:space="preserve">. The next iteration of Fit for the </w:t>
      </w:r>
      <w:r w:rsidR="005930CA" w:rsidRPr="005C0C50">
        <w:rPr>
          <w:rFonts w:ascii="Arial" w:hAnsi="Arial" w:cs="Arial"/>
          <w:sz w:val="24"/>
          <w:szCs w:val="24"/>
        </w:rPr>
        <w:lastRenderedPageBreak/>
        <w:t xml:space="preserve">Future will build upon that work and learning from recent events such as the Coronavirus pandemic.  </w:t>
      </w:r>
    </w:p>
    <w:p w14:paraId="0D08E38A" w14:textId="77777777" w:rsidR="005930CA" w:rsidRPr="005C0C50" w:rsidRDefault="005930CA" w:rsidP="005930CA">
      <w:pPr>
        <w:pStyle w:val="ListParagraph"/>
        <w:ind w:left="0"/>
        <w:jc w:val="both"/>
        <w:rPr>
          <w:rStyle w:val="ReportTemplate"/>
          <w:rFonts w:ascii="Arial" w:hAnsi="Arial" w:cs="Arial"/>
          <w:b/>
          <w:iCs/>
          <w:noProof/>
          <w:sz w:val="24"/>
          <w:szCs w:val="24"/>
          <w:lang w:eastAsia="en-GB"/>
        </w:rPr>
      </w:pPr>
    </w:p>
    <w:p w14:paraId="290DF04A" w14:textId="77777777" w:rsidR="005930CA" w:rsidRPr="005C0C50" w:rsidRDefault="005930CA" w:rsidP="005930CA">
      <w:pPr>
        <w:pStyle w:val="ListParagraph"/>
        <w:ind w:left="0"/>
        <w:jc w:val="both"/>
        <w:rPr>
          <w:rStyle w:val="ReportTemplate"/>
          <w:rFonts w:ascii="Arial" w:hAnsi="Arial" w:cs="Arial"/>
          <w:b/>
          <w:iCs/>
          <w:noProof/>
          <w:sz w:val="24"/>
          <w:szCs w:val="24"/>
          <w:lang w:eastAsia="en-GB"/>
        </w:rPr>
      </w:pPr>
      <w:r w:rsidRPr="005C0C50">
        <w:rPr>
          <w:rStyle w:val="ReportTemplate"/>
          <w:rFonts w:ascii="Arial" w:hAnsi="Arial" w:cs="Arial"/>
          <w:b/>
          <w:iCs/>
          <w:noProof/>
          <w:sz w:val="24"/>
          <w:szCs w:val="24"/>
          <w:lang w:eastAsia="en-GB"/>
        </w:rPr>
        <w:t>Pension Scheme Transitional Protection Arrangements Discrimination Cases</w:t>
      </w:r>
    </w:p>
    <w:p w14:paraId="16C8017B" w14:textId="77777777" w:rsidR="005930CA" w:rsidRPr="005C0C50" w:rsidRDefault="005930CA" w:rsidP="005930CA">
      <w:pPr>
        <w:pStyle w:val="ListParagraph"/>
        <w:ind w:left="0"/>
        <w:jc w:val="both"/>
        <w:rPr>
          <w:rStyle w:val="ReportTemplate"/>
          <w:rFonts w:ascii="Arial" w:hAnsi="Arial" w:cs="Arial"/>
          <w:i/>
          <w:noProof/>
          <w:sz w:val="24"/>
          <w:szCs w:val="24"/>
          <w:lang w:eastAsia="en-GB"/>
        </w:rPr>
      </w:pPr>
    </w:p>
    <w:p w14:paraId="11ED80D0" w14:textId="1DADF3CE" w:rsidR="005930CA" w:rsidRPr="005C0C50" w:rsidRDefault="00563503" w:rsidP="00563503">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44.</w:t>
      </w:r>
      <w:r w:rsidRPr="005C0C50">
        <w:rPr>
          <w:rFonts w:ascii="Arial" w:eastAsia="Calibri" w:hAnsi="Arial" w:cs="Arial"/>
          <w:sz w:val="24"/>
          <w:szCs w:val="24"/>
        </w:rPr>
        <w:tab/>
      </w:r>
      <w:r w:rsidR="005930CA" w:rsidRPr="005C0C50">
        <w:rPr>
          <w:rFonts w:ascii="Arial" w:eastAsia="Calibri" w:hAnsi="Arial" w:cs="Arial"/>
          <w:sz w:val="24"/>
          <w:szCs w:val="24"/>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5F7356B8" w14:textId="77777777" w:rsidR="005930CA" w:rsidRPr="005C0C50" w:rsidRDefault="005930CA" w:rsidP="005930CA">
      <w:pPr>
        <w:spacing w:line="259" w:lineRule="auto"/>
        <w:ind w:left="567"/>
        <w:jc w:val="both"/>
        <w:rPr>
          <w:rFonts w:ascii="Arial" w:eastAsia="Calibri" w:hAnsi="Arial" w:cs="Arial"/>
          <w:sz w:val="24"/>
          <w:szCs w:val="24"/>
        </w:rPr>
      </w:pPr>
    </w:p>
    <w:p w14:paraId="66D2C2A8" w14:textId="17BFE0E5" w:rsidR="005930CA" w:rsidRPr="005C0C50" w:rsidRDefault="00B55364" w:rsidP="00B55364">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45.</w:t>
      </w:r>
      <w:r w:rsidRPr="005C0C50">
        <w:rPr>
          <w:rFonts w:ascii="Arial" w:eastAsia="Calibri" w:hAnsi="Arial" w:cs="Arial"/>
          <w:sz w:val="24"/>
          <w:szCs w:val="24"/>
        </w:rPr>
        <w:tab/>
      </w:r>
      <w:r w:rsidR="005930CA" w:rsidRPr="005C0C50">
        <w:rPr>
          <w:rFonts w:ascii="Arial" w:eastAsia="Calibri" w:hAnsi="Arial" w:cs="Arial"/>
          <w:sz w:val="24"/>
          <w:szCs w:val="24"/>
        </w:rPr>
        <w:t xml:space="preserve">As they were named as respondents in the case, Fire and Rescue Authorities (FRAs) had to submit a defence to the legal challenge. This defence continues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w:t>
      </w:r>
      <w:r w:rsidR="0013238B" w:rsidRPr="005C0C50">
        <w:rPr>
          <w:rFonts w:ascii="Arial" w:eastAsia="Calibri" w:hAnsi="Arial" w:cs="Arial"/>
          <w:sz w:val="24"/>
          <w:szCs w:val="24"/>
        </w:rPr>
        <w:t xml:space="preserve">national employers’ </w:t>
      </w:r>
      <w:r w:rsidR="005930CA" w:rsidRPr="005C0C50">
        <w:rPr>
          <w:rFonts w:ascii="Arial" w:eastAsia="Calibri" w:hAnsi="Arial" w:cs="Arial"/>
          <w:sz w:val="24"/>
          <w:szCs w:val="24"/>
        </w:rPr>
        <w:t xml:space="preserve">Advisory Forum legal adviser, </w:t>
      </w:r>
      <w:r w:rsidR="0013238B" w:rsidRPr="005C0C50">
        <w:rPr>
          <w:rFonts w:ascii="Arial" w:eastAsia="Calibri" w:hAnsi="Arial" w:cs="Arial"/>
          <w:sz w:val="24"/>
          <w:szCs w:val="24"/>
        </w:rPr>
        <w:t xml:space="preserve">national </w:t>
      </w:r>
      <w:r w:rsidR="005930CA" w:rsidRPr="005C0C50">
        <w:rPr>
          <w:rFonts w:ascii="Arial" w:eastAsia="Calibri" w:hAnsi="Arial" w:cs="Arial"/>
          <w:sz w:val="24"/>
          <w:szCs w:val="24"/>
        </w:rPr>
        <w:t xml:space="preserve">employers’ secretariat, and from the LGA its Corporate Legal Adviser and a Senior Employment Law Adviser. </w:t>
      </w:r>
    </w:p>
    <w:p w14:paraId="3E82A3DD" w14:textId="77777777" w:rsidR="005930CA" w:rsidRPr="005C0C50" w:rsidRDefault="005930CA" w:rsidP="005930CA">
      <w:pPr>
        <w:spacing w:line="259" w:lineRule="auto"/>
        <w:ind w:left="567"/>
        <w:jc w:val="both"/>
        <w:rPr>
          <w:rFonts w:ascii="Arial" w:eastAsia="Calibri" w:hAnsi="Arial" w:cs="Arial"/>
          <w:sz w:val="24"/>
          <w:szCs w:val="24"/>
        </w:rPr>
      </w:pPr>
    </w:p>
    <w:p w14:paraId="34D5204A" w14:textId="05454965" w:rsidR="005930CA" w:rsidRPr="005C0C50" w:rsidRDefault="00B55364" w:rsidP="00B55364">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46.</w:t>
      </w:r>
      <w:r w:rsidRPr="005C0C50">
        <w:rPr>
          <w:rFonts w:ascii="Arial" w:eastAsia="Calibri" w:hAnsi="Arial" w:cs="Arial"/>
          <w:sz w:val="24"/>
          <w:szCs w:val="24"/>
        </w:rPr>
        <w:tab/>
      </w:r>
      <w:r w:rsidR="005930CA" w:rsidRPr="005C0C50">
        <w:rPr>
          <w:rFonts w:ascii="Arial" w:eastAsia="Calibri" w:hAnsi="Arial" w:cs="Arial"/>
          <w:sz w:val="24"/>
          <w:szCs w:val="24"/>
        </w:rPr>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6F4489E7" w14:textId="77777777" w:rsidR="005930CA" w:rsidRPr="005C0C50" w:rsidRDefault="005930CA" w:rsidP="005930CA">
      <w:pPr>
        <w:spacing w:line="259" w:lineRule="auto"/>
        <w:ind w:left="567"/>
        <w:jc w:val="both"/>
        <w:rPr>
          <w:rFonts w:ascii="Arial" w:eastAsia="Calibri" w:hAnsi="Arial" w:cs="Arial"/>
          <w:sz w:val="24"/>
          <w:szCs w:val="24"/>
        </w:rPr>
      </w:pPr>
    </w:p>
    <w:p w14:paraId="336B46A6" w14:textId="28F41EB3" w:rsidR="005930CA" w:rsidRPr="005C0C50" w:rsidRDefault="00B55364" w:rsidP="00B55364">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47.</w:t>
      </w:r>
      <w:r w:rsidRPr="005C0C50">
        <w:rPr>
          <w:rFonts w:ascii="Arial" w:eastAsia="Calibri" w:hAnsi="Arial" w:cs="Arial"/>
          <w:sz w:val="24"/>
          <w:szCs w:val="24"/>
        </w:rPr>
        <w:tab/>
      </w:r>
      <w:r w:rsidR="005930CA" w:rsidRPr="005C0C50">
        <w:rPr>
          <w:rFonts w:ascii="Arial" w:eastAsia="Calibri" w:hAnsi="Arial" w:cs="Arial"/>
          <w:sz w:val="24"/>
          <w:szCs w:val="24"/>
        </w:rPr>
        <w:t xml:space="preserve">A case management preliminary hearing on remedy was held on 18 December 2019. An interim Order was agreed by all parties and the detail is contained in circular </w:t>
      </w:r>
      <w:hyperlink r:id="rId25">
        <w:r w:rsidR="005930CA" w:rsidRPr="005C0C50">
          <w:rPr>
            <w:rStyle w:val="Hyperlink"/>
            <w:rFonts w:ascii="Arial" w:eastAsia="Calibri" w:hAnsi="Arial" w:cs="Arial"/>
            <w:sz w:val="24"/>
            <w:szCs w:val="24"/>
          </w:rPr>
          <w:t>EMP/8/19</w:t>
        </w:r>
      </w:hyperlink>
      <w:r w:rsidR="005930CA" w:rsidRPr="005C0C50">
        <w:rPr>
          <w:rFonts w:ascii="Arial" w:eastAsia="Calibri" w:hAnsi="Arial" w:cs="Arial"/>
          <w:sz w:val="24"/>
          <w:szCs w:val="24"/>
        </w:rPr>
        <w:t>. The Order does not bind the parties beyond the limited interim period before the final declaration.</w:t>
      </w:r>
    </w:p>
    <w:p w14:paraId="35821F27" w14:textId="77777777" w:rsidR="005930CA" w:rsidRPr="005C0C50" w:rsidRDefault="005930CA" w:rsidP="005930CA">
      <w:pPr>
        <w:spacing w:line="259" w:lineRule="auto"/>
        <w:jc w:val="both"/>
        <w:rPr>
          <w:sz w:val="24"/>
          <w:szCs w:val="24"/>
        </w:rPr>
      </w:pPr>
    </w:p>
    <w:p w14:paraId="5BF1F4A2" w14:textId="71035364" w:rsidR="005930CA" w:rsidRDefault="00B55364" w:rsidP="00B55364">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48.</w:t>
      </w:r>
      <w:r w:rsidRPr="005C0C50">
        <w:rPr>
          <w:rFonts w:ascii="Arial" w:eastAsia="Calibri" w:hAnsi="Arial" w:cs="Arial"/>
          <w:sz w:val="24"/>
          <w:szCs w:val="24"/>
        </w:rPr>
        <w:tab/>
      </w:r>
      <w:r w:rsidR="005930CA" w:rsidRPr="005C0C50">
        <w:rPr>
          <w:rFonts w:ascii="Arial" w:eastAsia="Calibri" w:hAnsi="Arial" w:cs="Arial"/>
          <w:sz w:val="24"/>
          <w:szCs w:val="24"/>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27A329AD" w14:textId="77777777" w:rsidR="0045614E" w:rsidRPr="005C0C50" w:rsidRDefault="0045614E" w:rsidP="00B55364">
      <w:pPr>
        <w:spacing w:line="259" w:lineRule="auto"/>
        <w:ind w:left="567" w:hanging="567"/>
        <w:jc w:val="both"/>
        <w:rPr>
          <w:rFonts w:ascii="Arial" w:eastAsia="Calibri" w:hAnsi="Arial" w:cs="Arial"/>
          <w:sz w:val="24"/>
          <w:szCs w:val="24"/>
        </w:rPr>
      </w:pPr>
    </w:p>
    <w:p w14:paraId="57CE53FD" w14:textId="759FC888" w:rsidR="005930CA" w:rsidRPr="005C0C50" w:rsidRDefault="00B55364" w:rsidP="00B55364">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49.</w:t>
      </w:r>
      <w:r w:rsidRPr="005C0C50">
        <w:rPr>
          <w:rFonts w:ascii="Arial" w:eastAsia="Calibri" w:hAnsi="Arial" w:cs="Arial"/>
          <w:sz w:val="24"/>
          <w:szCs w:val="24"/>
        </w:rPr>
        <w:tab/>
      </w:r>
      <w:r w:rsidR="005930CA" w:rsidRPr="005C0C50">
        <w:rPr>
          <w:rFonts w:ascii="Arial" w:eastAsia="Calibri" w:hAnsi="Arial" w:cs="Arial"/>
          <w:sz w:val="24"/>
          <w:szCs w:val="24"/>
        </w:rPr>
        <w:t xml:space="preserve">The Order anticipated that the final determination on the remedy issue </w:t>
      </w:r>
      <w:proofErr w:type="gramStart"/>
      <w:r w:rsidR="005930CA" w:rsidRPr="005C0C50">
        <w:rPr>
          <w:rFonts w:ascii="Arial" w:eastAsia="Calibri" w:hAnsi="Arial" w:cs="Arial"/>
          <w:sz w:val="24"/>
          <w:szCs w:val="24"/>
        </w:rPr>
        <w:t>in regards to</w:t>
      </w:r>
      <w:proofErr w:type="gramEnd"/>
      <w:r w:rsidR="005930CA" w:rsidRPr="005C0C50">
        <w:rPr>
          <w:rFonts w:ascii="Arial" w:eastAsia="Calibri" w:hAnsi="Arial" w:cs="Arial"/>
          <w:sz w:val="24"/>
          <w:szCs w:val="24"/>
        </w:rPr>
        <w:t xml:space="preserve"> membership of the 1992 FPS would be resolved in 2020. That year has passed but in any </w:t>
      </w:r>
      <w:proofErr w:type="gramStart"/>
      <w:r w:rsidR="005930CA" w:rsidRPr="005C0C50">
        <w:rPr>
          <w:rFonts w:ascii="Arial" w:eastAsia="Calibri" w:hAnsi="Arial" w:cs="Arial"/>
          <w:sz w:val="24"/>
          <w:szCs w:val="24"/>
        </w:rPr>
        <w:t>event</w:t>
      </w:r>
      <w:proofErr w:type="gramEnd"/>
      <w:r w:rsidR="005930CA" w:rsidRPr="005C0C50">
        <w:rPr>
          <w:rFonts w:ascii="Arial" w:eastAsia="Calibri" w:hAnsi="Arial" w:cs="Arial"/>
          <w:sz w:val="24"/>
          <w:szCs w:val="24"/>
        </w:rPr>
        <w:t xml:space="preserve"> it was anticipated that the outcome would be (and ultimately was) affected by what the outcome was on the FRA’s Schedule 22 appeal (see paragraph 50 below). It should be noted that irrespective of the Schedule 22 issue it may well be some time before this remedy can be put into effect fully for all claimants. Furthermore, there may be other issues relating to remedies to be resolved, for example </w:t>
      </w:r>
      <w:proofErr w:type="gramStart"/>
      <w:r w:rsidR="005930CA" w:rsidRPr="005C0C50">
        <w:rPr>
          <w:rFonts w:ascii="Arial" w:eastAsia="Calibri" w:hAnsi="Arial" w:cs="Arial"/>
          <w:sz w:val="24"/>
          <w:szCs w:val="24"/>
        </w:rPr>
        <w:t>in regards to</w:t>
      </w:r>
      <w:proofErr w:type="gramEnd"/>
      <w:r w:rsidR="005930CA" w:rsidRPr="005C0C50">
        <w:rPr>
          <w:rFonts w:ascii="Arial" w:eastAsia="Calibri" w:hAnsi="Arial" w:cs="Arial"/>
          <w:sz w:val="24"/>
          <w:szCs w:val="24"/>
        </w:rPr>
        <w:t xml:space="preserve"> claims for injury to feelings. It should also be noted that the Order does not cover those who did not bring claims (non-claimants). However, </w:t>
      </w:r>
      <w:r w:rsidR="005930CA" w:rsidRPr="005C0C50">
        <w:rPr>
          <w:rFonts w:ascii="Arial" w:eastAsia="Calibri" w:hAnsi="Arial" w:cs="Arial"/>
          <w:sz w:val="24"/>
          <w:szCs w:val="24"/>
        </w:rPr>
        <w:lastRenderedPageBreak/>
        <w:t xml:space="preserve">discussions are taking place on how to provide a remedy for those non-claimants as appropriate. </w:t>
      </w:r>
    </w:p>
    <w:p w14:paraId="76A47EBE" w14:textId="77777777" w:rsidR="00C5612F" w:rsidRPr="005C0C50" w:rsidRDefault="00C5612F" w:rsidP="00C5612F">
      <w:pPr>
        <w:spacing w:line="259" w:lineRule="auto"/>
        <w:ind w:left="567"/>
        <w:jc w:val="both"/>
        <w:rPr>
          <w:rFonts w:ascii="Arial" w:eastAsia="Calibri" w:hAnsi="Arial" w:cs="Arial"/>
          <w:sz w:val="24"/>
          <w:szCs w:val="24"/>
        </w:rPr>
      </w:pPr>
    </w:p>
    <w:p w14:paraId="3A8CEE7C" w14:textId="2F6C9FB3" w:rsidR="005930CA" w:rsidRPr="005C0C50" w:rsidRDefault="00BB744D" w:rsidP="00BB744D">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50.</w:t>
      </w:r>
      <w:r w:rsidR="00C3736B" w:rsidRPr="005C0C50">
        <w:rPr>
          <w:rFonts w:ascii="Arial" w:eastAsia="Calibri" w:hAnsi="Arial" w:cs="Arial"/>
          <w:sz w:val="24"/>
          <w:szCs w:val="24"/>
        </w:rPr>
        <w:tab/>
        <w:t>As referred to in pa</w:t>
      </w:r>
      <w:r w:rsidR="000B306D" w:rsidRPr="005C0C50">
        <w:rPr>
          <w:rFonts w:ascii="Arial" w:eastAsia="Calibri" w:hAnsi="Arial" w:cs="Arial"/>
          <w:sz w:val="24"/>
          <w:szCs w:val="24"/>
        </w:rPr>
        <w:t>ragraph 16</w:t>
      </w:r>
      <w:r w:rsidR="00C3736B" w:rsidRPr="005C0C50">
        <w:rPr>
          <w:rFonts w:ascii="Arial" w:eastAsia="Calibri" w:hAnsi="Arial" w:cs="Arial"/>
          <w:sz w:val="24"/>
          <w:szCs w:val="24"/>
        </w:rPr>
        <w:t xml:space="preserve"> </w:t>
      </w:r>
      <w:r w:rsidR="005930CA" w:rsidRPr="005C0C50">
        <w:rPr>
          <w:rFonts w:ascii="Arial" w:eastAsia="Calibri" w:hAnsi="Arial" w:cs="Arial"/>
          <w:sz w:val="24"/>
          <w:szCs w:val="24"/>
        </w:rPr>
        <w:t xml:space="preserve">above, the FRAs had the separate appeal to the Employment Appeal Tribunal (EAT) in relation to their potential defence under Schedule 22 of the Equality Act 2010 (which is that the FRAs had no choice but to follow the Government's legislation) which again was fully considered with the Steering Committee and legal representatives. The appeal was heard at the EAT on 16 December 2020 and the judgment was issued on 12 February. The EAT held that the FRAs cannot rely on the Schedule 22 defence. The Steering Committee and legal representatives considered whether to appeal the judgment and decided not to. For legal privilege reasons, further information was and continues to be provided to the person nominated by your service to receive communications in respect of this, and related, legal cases. </w:t>
      </w:r>
    </w:p>
    <w:p w14:paraId="4BA5F153" w14:textId="77777777" w:rsidR="005930CA" w:rsidRPr="005C0C50" w:rsidRDefault="005930CA" w:rsidP="005930CA">
      <w:pPr>
        <w:spacing w:line="259" w:lineRule="auto"/>
        <w:ind w:left="567"/>
        <w:jc w:val="both"/>
        <w:rPr>
          <w:rFonts w:ascii="Arial" w:eastAsia="Calibri" w:hAnsi="Arial" w:cs="Arial"/>
          <w:sz w:val="24"/>
          <w:szCs w:val="24"/>
        </w:rPr>
      </w:pPr>
    </w:p>
    <w:p w14:paraId="3827D4AB" w14:textId="5C5FEB1D" w:rsidR="005930CA" w:rsidRPr="005C0C50" w:rsidRDefault="00BB744D" w:rsidP="00BB744D">
      <w:pPr>
        <w:spacing w:line="259" w:lineRule="auto"/>
        <w:ind w:left="567" w:hanging="567"/>
        <w:jc w:val="both"/>
        <w:rPr>
          <w:rFonts w:ascii="Arial" w:eastAsia="Calibri" w:hAnsi="Arial" w:cs="Arial"/>
          <w:sz w:val="24"/>
          <w:szCs w:val="24"/>
        </w:rPr>
      </w:pPr>
      <w:r w:rsidRPr="005C0C50">
        <w:rPr>
          <w:rFonts w:ascii="Arial" w:eastAsia="Calibri" w:hAnsi="Arial" w:cs="Arial"/>
          <w:sz w:val="24"/>
          <w:szCs w:val="24"/>
        </w:rPr>
        <w:t>51.</w:t>
      </w:r>
      <w:r w:rsidRPr="005C0C50">
        <w:rPr>
          <w:rFonts w:ascii="Arial" w:eastAsia="Calibri" w:hAnsi="Arial" w:cs="Arial"/>
          <w:sz w:val="24"/>
          <w:szCs w:val="24"/>
        </w:rPr>
        <w:tab/>
      </w:r>
      <w:r w:rsidR="005930CA" w:rsidRPr="005C0C50">
        <w:rPr>
          <w:rFonts w:ascii="Arial" w:eastAsia="Calibri" w:hAnsi="Arial" w:cs="Arial"/>
          <w:sz w:val="24"/>
          <w:szCs w:val="24"/>
        </w:rPr>
        <w:t xml:space="preserve">Since the outset, the position of FRAs that any costs arising from these cases should be met by governments has been made clear. Work continues with legal representatives on appropriate approaches to reinforce that position, and a formal letter was sent to government on behalf of FRAs. The same action was been taken in respect of Wales, Scotland and Northern Ireland as the National Employers is a UK-wide body. A meeting is currently being set up between the Home Office and LGA officers as representatives of the FRAs to discuss the costs issues, and that is expected to take place </w:t>
      </w:r>
      <w:r w:rsidR="00986A4A" w:rsidRPr="005C0C50">
        <w:rPr>
          <w:rFonts w:ascii="Arial" w:eastAsia="Calibri" w:hAnsi="Arial" w:cs="Arial"/>
          <w:sz w:val="24"/>
          <w:szCs w:val="24"/>
        </w:rPr>
        <w:t>later this month.</w:t>
      </w:r>
    </w:p>
    <w:p w14:paraId="6B1683F4" w14:textId="77777777" w:rsidR="005930CA" w:rsidRPr="005C0C50" w:rsidRDefault="005930CA" w:rsidP="005930CA">
      <w:pPr>
        <w:jc w:val="both"/>
        <w:rPr>
          <w:rFonts w:ascii="Arial" w:eastAsia="Calibri" w:hAnsi="Arial" w:cs="Arial"/>
          <w:i/>
          <w:iCs/>
          <w:sz w:val="24"/>
          <w:szCs w:val="24"/>
        </w:rPr>
      </w:pPr>
    </w:p>
    <w:p w14:paraId="59D10DB1" w14:textId="77777777" w:rsidR="005930CA" w:rsidRPr="005C0C50" w:rsidRDefault="005930CA" w:rsidP="005930CA">
      <w:pPr>
        <w:ind w:firstLine="567"/>
        <w:jc w:val="both"/>
        <w:rPr>
          <w:rFonts w:ascii="Arial" w:eastAsia="Calibri" w:hAnsi="Arial" w:cs="Arial"/>
          <w:sz w:val="24"/>
          <w:szCs w:val="24"/>
        </w:rPr>
      </w:pPr>
      <w:r w:rsidRPr="005C0C50">
        <w:rPr>
          <w:rFonts w:ascii="Arial" w:eastAsia="Calibri" w:hAnsi="Arial" w:cs="Arial"/>
          <w:i/>
          <w:iCs/>
          <w:sz w:val="24"/>
          <w:szCs w:val="24"/>
        </w:rPr>
        <w:t xml:space="preserve">Defence of other categories of claims </w:t>
      </w:r>
    </w:p>
    <w:p w14:paraId="4407286D" w14:textId="77777777" w:rsidR="005930CA" w:rsidRPr="005C0C50" w:rsidRDefault="005930CA" w:rsidP="005930CA">
      <w:pPr>
        <w:jc w:val="both"/>
        <w:rPr>
          <w:rFonts w:ascii="Arial" w:eastAsia="Calibri" w:hAnsi="Arial" w:cs="Arial"/>
          <w:sz w:val="24"/>
          <w:szCs w:val="24"/>
        </w:rPr>
      </w:pPr>
    </w:p>
    <w:p w14:paraId="61A6B15E" w14:textId="5BAFF1BE"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52.</w:t>
      </w:r>
      <w:r w:rsidRPr="005C0C50">
        <w:rPr>
          <w:rFonts w:ascii="Arial" w:eastAsia="Calibri" w:hAnsi="Arial" w:cs="Arial"/>
          <w:sz w:val="24"/>
          <w:szCs w:val="24"/>
        </w:rPr>
        <w:tab/>
      </w:r>
      <w:r w:rsidR="005930CA" w:rsidRPr="005C0C50">
        <w:rPr>
          <w:rFonts w:ascii="Arial" w:eastAsia="Calibri" w:hAnsi="Arial" w:cs="Arial"/>
          <w:sz w:val="24"/>
          <w:szCs w:val="24"/>
        </w:rPr>
        <w:t xml:space="preserve">Another related category of employment tribunal </w:t>
      </w:r>
      <w:proofErr w:type="gramStart"/>
      <w:r w:rsidR="005930CA" w:rsidRPr="005C0C50">
        <w:rPr>
          <w:rFonts w:ascii="Arial" w:eastAsia="Calibri" w:hAnsi="Arial" w:cs="Arial"/>
          <w:sz w:val="24"/>
          <w:szCs w:val="24"/>
        </w:rPr>
        <w:t>claims</w:t>
      </w:r>
      <w:proofErr w:type="gramEnd"/>
      <w:r w:rsidR="005930CA" w:rsidRPr="005C0C50">
        <w:rPr>
          <w:rFonts w:ascii="Arial" w:eastAsia="Calibri" w:hAnsi="Arial" w:cs="Arial"/>
          <w:sz w:val="24"/>
          <w:szCs w:val="24"/>
        </w:rPr>
        <w:t xml:space="preserve"> has been issued by the Fire Brigades Union against fire and rescue authorities on behalf of firefighters. In short, the claims relate to members of the 2006 Scheme who were not transferred to the 2015 Scheme (and never will be), which they claim would have provided them with better benefits. </w:t>
      </w:r>
    </w:p>
    <w:p w14:paraId="632FA58F" w14:textId="77777777" w:rsidR="0045614E" w:rsidRPr="005C0C50" w:rsidRDefault="0045614E" w:rsidP="005930CA">
      <w:pPr>
        <w:jc w:val="both"/>
        <w:rPr>
          <w:rFonts w:ascii="Arial" w:eastAsia="Calibri" w:hAnsi="Arial" w:cs="Arial"/>
          <w:sz w:val="24"/>
          <w:szCs w:val="24"/>
        </w:rPr>
      </w:pPr>
    </w:p>
    <w:p w14:paraId="3F70C2AB" w14:textId="486A098B"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53.</w:t>
      </w:r>
      <w:r w:rsidRPr="005C0C50">
        <w:rPr>
          <w:rFonts w:ascii="Arial" w:eastAsia="Calibri" w:hAnsi="Arial" w:cs="Arial"/>
          <w:sz w:val="24"/>
          <w:szCs w:val="24"/>
        </w:rPr>
        <w:tab/>
      </w:r>
      <w:r w:rsidR="005930CA" w:rsidRPr="005C0C50">
        <w:rPr>
          <w:rFonts w:ascii="Arial" w:eastAsia="Calibri" w:hAnsi="Arial" w:cs="Arial"/>
          <w:sz w:val="24"/>
          <w:szCs w:val="24"/>
        </w:rPr>
        <w:t xml:space="preserve">We approached FRAs to seek their views on whether they would like the LGA, along with the Steering Committee to coordinate the defence of the new claims on their behalf, as we have done for the original claims. It was explained that this would be on a cost-sharing basis, based on headcount, as for the original claims. The overwhelming majority of respondents were in favour and defences have now been submitted on behalf of the FRAs who have to date received claims. </w:t>
      </w:r>
    </w:p>
    <w:p w14:paraId="63E8F05D" w14:textId="60D2DB3C" w:rsidR="005930CA" w:rsidRPr="005C0C50" w:rsidRDefault="005930CA" w:rsidP="005930CA">
      <w:pPr>
        <w:jc w:val="both"/>
        <w:rPr>
          <w:rFonts w:ascii="Arial" w:eastAsia="Calibri" w:hAnsi="Arial" w:cs="Arial"/>
          <w:sz w:val="24"/>
          <w:szCs w:val="24"/>
        </w:rPr>
      </w:pPr>
    </w:p>
    <w:p w14:paraId="7A59FC3E" w14:textId="08CD1FCA"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54.</w:t>
      </w:r>
      <w:r w:rsidRPr="005C0C50">
        <w:rPr>
          <w:rFonts w:ascii="Arial" w:eastAsia="Calibri" w:hAnsi="Arial" w:cs="Arial"/>
          <w:sz w:val="24"/>
          <w:szCs w:val="24"/>
        </w:rPr>
        <w:tab/>
      </w:r>
      <w:r w:rsidR="005930CA" w:rsidRPr="005C0C50">
        <w:rPr>
          <w:rFonts w:ascii="Arial" w:eastAsia="Calibri" w:hAnsi="Arial" w:cs="Arial"/>
          <w:sz w:val="24"/>
          <w:szCs w:val="24"/>
        </w:rPr>
        <w:t xml:space="preserve">Furthermore, another related category of employment tribunal </w:t>
      </w:r>
      <w:proofErr w:type="gramStart"/>
      <w:r w:rsidR="005930CA" w:rsidRPr="005C0C50">
        <w:rPr>
          <w:rFonts w:ascii="Arial" w:eastAsia="Calibri" w:hAnsi="Arial" w:cs="Arial"/>
          <w:sz w:val="24"/>
          <w:szCs w:val="24"/>
        </w:rPr>
        <w:t>cases</w:t>
      </w:r>
      <w:proofErr w:type="gramEnd"/>
      <w:r w:rsidR="005930CA" w:rsidRPr="005C0C50">
        <w:rPr>
          <w:rFonts w:ascii="Arial" w:eastAsia="Calibri" w:hAnsi="Arial" w:cs="Arial"/>
          <w:sz w:val="24"/>
          <w:szCs w:val="24"/>
        </w:rPr>
        <w:t xml:space="preserve"> emerged. These were issued by Slater and Gordon solicitors against fire and rescue authorities on behalf of firefighters. Slater and Gordon </w:t>
      </w:r>
      <w:proofErr w:type="gramStart"/>
      <w:r w:rsidR="005930CA" w:rsidRPr="005C0C50">
        <w:rPr>
          <w:rFonts w:ascii="Arial" w:eastAsia="Calibri" w:hAnsi="Arial" w:cs="Arial"/>
          <w:sz w:val="24"/>
          <w:szCs w:val="24"/>
        </w:rPr>
        <w:t>is</w:t>
      </w:r>
      <w:proofErr w:type="gramEnd"/>
      <w:r w:rsidR="005930CA" w:rsidRPr="005C0C50">
        <w:rPr>
          <w:rFonts w:ascii="Arial" w:eastAsia="Calibri" w:hAnsi="Arial" w:cs="Arial"/>
          <w:sz w:val="24"/>
          <w:szCs w:val="24"/>
        </w:rPr>
        <w:t xml:space="preserve"> working with the Fire Officers Association. In short, the claims are of the same type as the main claims </w:t>
      </w:r>
      <w:r w:rsidR="005930CA" w:rsidRPr="005C0C50">
        <w:rPr>
          <w:rFonts w:ascii="Arial" w:eastAsia="Calibri" w:hAnsi="Arial" w:cs="Arial"/>
          <w:sz w:val="24"/>
          <w:szCs w:val="24"/>
        </w:rPr>
        <w:lastRenderedPageBreak/>
        <w:t xml:space="preserve">brought by the FBU on behalf of their members in that they allege that the transfer of younger firefighters to the 2015 pension scheme amounts to age discrimination. We anticipate the claims have been brought </w:t>
      </w:r>
      <w:proofErr w:type="gramStart"/>
      <w:r w:rsidR="005930CA" w:rsidRPr="005C0C50">
        <w:rPr>
          <w:rFonts w:ascii="Arial" w:eastAsia="Calibri" w:hAnsi="Arial" w:cs="Arial"/>
          <w:sz w:val="24"/>
          <w:szCs w:val="24"/>
        </w:rPr>
        <w:t>in order to</w:t>
      </w:r>
      <w:proofErr w:type="gramEnd"/>
      <w:r w:rsidR="005930CA" w:rsidRPr="005C0C50">
        <w:rPr>
          <w:rFonts w:ascii="Arial" w:eastAsia="Calibri" w:hAnsi="Arial" w:cs="Arial"/>
          <w:sz w:val="24"/>
          <w:szCs w:val="24"/>
        </w:rPr>
        <w:t xml:space="preserve"> protect these particular claimants’ position in relation to any injury to feelings award. </w:t>
      </w:r>
    </w:p>
    <w:p w14:paraId="692EDC45" w14:textId="77777777" w:rsidR="005930CA" w:rsidRPr="005C0C50" w:rsidRDefault="005930CA" w:rsidP="005930CA">
      <w:pPr>
        <w:jc w:val="both"/>
        <w:rPr>
          <w:rFonts w:ascii="Arial" w:eastAsia="Calibri" w:hAnsi="Arial" w:cs="Arial"/>
          <w:sz w:val="24"/>
          <w:szCs w:val="24"/>
        </w:rPr>
      </w:pPr>
    </w:p>
    <w:p w14:paraId="45C525BF" w14:textId="0BDE53CB"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55.</w:t>
      </w:r>
      <w:r w:rsidRPr="005C0C50">
        <w:rPr>
          <w:rFonts w:ascii="Arial" w:eastAsia="Calibri" w:hAnsi="Arial" w:cs="Arial"/>
          <w:sz w:val="24"/>
          <w:szCs w:val="24"/>
        </w:rPr>
        <w:tab/>
      </w:r>
      <w:r w:rsidR="005930CA" w:rsidRPr="005C0C50">
        <w:rPr>
          <w:rFonts w:ascii="Arial" w:eastAsia="Calibri" w:hAnsi="Arial" w:cs="Arial"/>
          <w:sz w:val="24"/>
          <w:szCs w:val="24"/>
        </w:rPr>
        <w:t xml:space="preserve">We again 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have therefore taken this forward and submitted defences. Once submitted the claims have been stayed pending developments in the original proceedings. </w:t>
      </w:r>
    </w:p>
    <w:p w14:paraId="3745F2B2" w14:textId="77777777" w:rsidR="005930CA" w:rsidRPr="005C0C50" w:rsidRDefault="005930CA" w:rsidP="005930CA">
      <w:pPr>
        <w:ind w:left="567" w:hanging="567"/>
        <w:jc w:val="both"/>
        <w:rPr>
          <w:rFonts w:ascii="Arial" w:eastAsia="Calibri" w:hAnsi="Arial" w:cs="Arial"/>
          <w:sz w:val="24"/>
          <w:szCs w:val="24"/>
        </w:rPr>
      </w:pPr>
    </w:p>
    <w:p w14:paraId="117C5622" w14:textId="34A0A851"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56.</w:t>
      </w:r>
      <w:r w:rsidRPr="005C0C50">
        <w:rPr>
          <w:rFonts w:ascii="Arial" w:eastAsia="Calibri" w:hAnsi="Arial" w:cs="Arial"/>
          <w:sz w:val="24"/>
          <w:szCs w:val="24"/>
        </w:rPr>
        <w:tab/>
      </w:r>
      <w:r w:rsidR="005930CA" w:rsidRPr="005C0C50">
        <w:rPr>
          <w:rFonts w:ascii="Arial" w:eastAsia="Calibri" w:hAnsi="Arial" w:cs="Arial"/>
          <w:sz w:val="24"/>
          <w:szCs w:val="24"/>
        </w:rPr>
        <w:t xml:space="preserve">High Court claims have also recently been issued against two FRAs, concerning ‘immediate detriment’ issues (see paragraphs </w:t>
      </w:r>
      <w:r w:rsidR="006741A0" w:rsidRPr="005C0C50">
        <w:rPr>
          <w:rFonts w:ascii="Arial" w:eastAsia="Calibri" w:hAnsi="Arial" w:cs="Arial"/>
          <w:sz w:val="24"/>
          <w:szCs w:val="24"/>
        </w:rPr>
        <w:t>13</w:t>
      </w:r>
      <w:r w:rsidR="005930CA" w:rsidRPr="005C0C50">
        <w:rPr>
          <w:rFonts w:ascii="Arial" w:eastAsia="Calibri" w:hAnsi="Arial" w:cs="Arial"/>
          <w:sz w:val="24"/>
          <w:szCs w:val="24"/>
        </w:rPr>
        <w:t>-</w:t>
      </w:r>
      <w:r w:rsidR="006741A0" w:rsidRPr="005C0C50">
        <w:rPr>
          <w:rFonts w:ascii="Arial" w:eastAsia="Calibri" w:hAnsi="Arial" w:cs="Arial"/>
          <w:sz w:val="24"/>
          <w:szCs w:val="24"/>
        </w:rPr>
        <w:t>17</w:t>
      </w:r>
      <w:r w:rsidR="005930CA" w:rsidRPr="005C0C50">
        <w:rPr>
          <w:rFonts w:ascii="Arial" w:eastAsia="Calibri" w:hAnsi="Arial" w:cs="Arial"/>
          <w:sz w:val="24"/>
          <w:szCs w:val="24"/>
        </w:rPr>
        <w:t xml:space="preserve"> above). In summary, the claimants, backed by the FBU, assert that they have suffered an immediate detriment because they were moved to the 2015 Scheme and have since retired. The benefits that they are now receiving under the 2015 Scheme are less generous than the benefits they would have received had they remained in the 1992 Scheme. The LGA is working with the two FRAs on the response to those claims and a defence has been submitted. Work is now taking place on next steps, in the context of wider immediate detriment issues.</w:t>
      </w:r>
    </w:p>
    <w:p w14:paraId="6A01040E" w14:textId="77777777" w:rsidR="005930CA" w:rsidRPr="005C0C50" w:rsidRDefault="005930CA" w:rsidP="005930CA">
      <w:pPr>
        <w:jc w:val="both"/>
        <w:rPr>
          <w:rFonts w:ascii="Arial" w:eastAsia="Calibri" w:hAnsi="Arial" w:cs="Arial"/>
          <w:sz w:val="24"/>
          <w:szCs w:val="24"/>
        </w:rPr>
      </w:pPr>
    </w:p>
    <w:p w14:paraId="440585A5" w14:textId="77777777" w:rsidR="005930CA" w:rsidRPr="005C0C50" w:rsidRDefault="005930CA" w:rsidP="005930CA">
      <w:pPr>
        <w:jc w:val="both"/>
        <w:rPr>
          <w:rFonts w:ascii="Arial" w:eastAsia="Calibri" w:hAnsi="Arial" w:cs="Arial"/>
          <w:sz w:val="24"/>
          <w:szCs w:val="24"/>
        </w:rPr>
      </w:pPr>
      <w:r w:rsidRPr="005C0C50">
        <w:rPr>
          <w:rFonts w:ascii="Arial" w:eastAsia="Calibri" w:hAnsi="Arial" w:cs="Arial"/>
          <w:b/>
          <w:bCs/>
          <w:sz w:val="24"/>
          <w:szCs w:val="24"/>
        </w:rPr>
        <w:t xml:space="preserve">Matthews &amp; others v Kent &amp; Medway Towns Fire Authority &amp; others </w:t>
      </w:r>
    </w:p>
    <w:p w14:paraId="22E4EEBF" w14:textId="77777777" w:rsidR="005930CA" w:rsidRPr="005C0C50" w:rsidRDefault="005930CA" w:rsidP="005930CA">
      <w:pPr>
        <w:jc w:val="both"/>
        <w:rPr>
          <w:rFonts w:ascii="Arial" w:eastAsia="Calibri" w:hAnsi="Arial" w:cs="Arial"/>
          <w:sz w:val="24"/>
          <w:szCs w:val="24"/>
        </w:rPr>
      </w:pPr>
    </w:p>
    <w:p w14:paraId="43A7ED21" w14:textId="4E6101CC"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57.</w:t>
      </w:r>
      <w:r w:rsidRPr="005C0C50">
        <w:rPr>
          <w:rFonts w:ascii="Arial" w:eastAsia="Calibri" w:hAnsi="Arial" w:cs="Arial"/>
          <w:sz w:val="24"/>
          <w:szCs w:val="24"/>
        </w:rPr>
        <w:tab/>
      </w:r>
      <w:r w:rsidR="005930CA" w:rsidRPr="005C0C50">
        <w:rPr>
          <w:rFonts w:ascii="Arial" w:eastAsia="Calibri" w:hAnsi="Arial" w:cs="Arial"/>
          <w:sz w:val="24"/>
          <w:szCs w:val="24"/>
        </w:rPr>
        <w:t xml:space="preserve">This case relates to application of the Part-time Workers (Prevention of Less Favourable Treatment) Regulations 2000 to retained duty system employees. Those Regulations were brought into force to implement the EU Part-time Workers Directive. </w:t>
      </w:r>
    </w:p>
    <w:p w14:paraId="1C40D95E" w14:textId="77777777" w:rsidR="005930CA" w:rsidRPr="005C0C50" w:rsidRDefault="005930CA" w:rsidP="005930CA">
      <w:pPr>
        <w:ind w:left="567" w:hanging="567"/>
        <w:jc w:val="both"/>
        <w:rPr>
          <w:rFonts w:ascii="Arial" w:eastAsia="Calibri" w:hAnsi="Arial" w:cs="Arial"/>
          <w:sz w:val="24"/>
          <w:szCs w:val="24"/>
        </w:rPr>
      </w:pPr>
    </w:p>
    <w:p w14:paraId="7EDF9E79" w14:textId="2146B42B"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58.</w:t>
      </w:r>
      <w:r w:rsidRPr="005C0C50">
        <w:rPr>
          <w:rFonts w:ascii="Arial" w:eastAsia="Calibri" w:hAnsi="Arial" w:cs="Arial"/>
          <w:sz w:val="24"/>
          <w:szCs w:val="24"/>
        </w:rPr>
        <w:tab/>
      </w:r>
      <w:r w:rsidR="005930CA" w:rsidRPr="005C0C50">
        <w:rPr>
          <w:rFonts w:ascii="Arial" w:eastAsia="Calibri" w:hAnsi="Arial" w:cs="Arial"/>
          <w:sz w:val="24"/>
          <w:szCs w:val="24"/>
        </w:rPr>
        <w:t xml:space="preserve">Members may recall that following a protracted legal process up to and including the House of Lords judgment, settlement agreements were reached in respect of terms and conditions in 2015 with both the RFU (now FRSA) and the FBU in regard to the many thousands of Employment Tribunal cases relating to potential discrimination under those Regulations. The LGA acted for FRAs through the auspices of the National Employers </w:t>
      </w:r>
      <w:proofErr w:type="gramStart"/>
      <w:r w:rsidR="005930CA" w:rsidRPr="005C0C50">
        <w:rPr>
          <w:rFonts w:ascii="Arial" w:eastAsia="Calibri" w:hAnsi="Arial" w:cs="Arial"/>
          <w:sz w:val="24"/>
          <w:szCs w:val="24"/>
        </w:rPr>
        <w:t>on the basis of</w:t>
      </w:r>
      <w:proofErr w:type="gramEnd"/>
      <w:r w:rsidR="005930CA" w:rsidRPr="005C0C50">
        <w:rPr>
          <w:rFonts w:ascii="Arial" w:eastAsia="Calibri" w:hAnsi="Arial" w:cs="Arial"/>
          <w:sz w:val="24"/>
          <w:szCs w:val="24"/>
        </w:rPr>
        <w:t xml:space="preserve"> a cost-sharing arrangement with FRAs similar to the arrangements in place for the legal cases already referred to in this report. </w:t>
      </w:r>
    </w:p>
    <w:p w14:paraId="63CF720E" w14:textId="77777777" w:rsidR="005930CA" w:rsidRPr="005C0C50" w:rsidRDefault="005930CA" w:rsidP="005930CA">
      <w:pPr>
        <w:ind w:left="567" w:hanging="567"/>
        <w:jc w:val="both"/>
        <w:rPr>
          <w:rFonts w:ascii="Arial" w:eastAsia="Calibri" w:hAnsi="Arial" w:cs="Arial"/>
          <w:sz w:val="24"/>
          <w:szCs w:val="24"/>
        </w:rPr>
      </w:pPr>
    </w:p>
    <w:p w14:paraId="285764B8" w14:textId="7E546B75"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59.</w:t>
      </w:r>
      <w:r w:rsidRPr="005C0C50">
        <w:rPr>
          <w:rFonts w:ascii="Arial" w:eastAsia="Calibri" w:hAnsi="Arial" w:cs="Arial"/>
          <w:sz w:val="24"/>
          <w:szCs w:val="24"/>
        </w:rPr>
        <w:tab/>
      </w:r>
      <w:r w:rsidR="005930CA" w:rsidRPr="005C0C50">
        <w:rPr>
          <w:rFonts w:ascii="Arial" w:eastAsia="Calibri" w:hAnsi="Arial" w:cs="Arial"/>
          <w:sz w:val="24"/>
          <w:szCs w:val="24"/>
        </w:rPr>
        <w:t xml:space="preserve">Defence of the pensions aspect of the case was led by central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An options exercise took place to provide for those who qualified for membership of the modified Scheme, to elect to join by no later than 30 September 2015. </w:t>
      </w:r>
    </w:p>
    <w:p w14:paraId="3B60186B" w14:textId="77777777" w:rsidR="00EA32B5" w:rsidRPr="005C0C50" w:rsidRDefault="00EA32B5" w:rsidP="005930CA">
      <w:pPr>
        <w:ind w:left="567" w:hanging="567"/>
        <w:jc w:val="both"/>
        <w:rPr>
          <w:rFonts w:ascii="Arial" w:eastAsia="Calibri" w:hAnsi="Arial" w:cs="Arial"/>
          <w:sz w:val="24"/>
          <w:szCs w:val="24"/>
        </w:rPr>
      </w:pPr>
    </w:p>
    <w:p w14:paraId="44758096" w14:textId="7FEB6023" w:rsidR="005930CA" w:rsidRPr="005C0C50" w:rsidRDefault="005930CA" w:rsidP="005930CA">
      <w:pPr>
        <w:ind w:left="567" w:hanging="567"/>
        <w:jc w:val="both"/>
        <w:rPr>
          <w:rFonts w:ascii="Arial" w:eastAsia="Calibri" w:hAnsi="Arial" w:cs="Arial"/>
          <w:sz w:val="24"/>
          <w:szCs w:val="24"/>
        </w:rPr>
      </w:pPr>
      <w:r w:rsidRPr="005C0C50">
        <w:rPr>
          <w:rFonts w:ascii="Arial" w:eastAsia="Calibri" w:hAnsi="Arial" w:cs="Arial"/>
          <w:sz w:val="24"/>
          <w:szCs w:val="24"/>
        </w:rPr>
        <w:t>6</w:t>
      </w:r>
      <w:r w:rsidR="00BB744D" w:rsidRPr="005C0C50">
        <w:rPr>
          <w:rFonts w:ascii="Arial" w:eastAsia="Calibri" w:hAnsi="Arial" w:cs="Arial"/>
          <w:sz w:val="24"/>
          <w:szCs w:val="24"/>
        </w:rPr>
        <w:t>0.</w:t>
      </w:r>
      <w:r w:rsidR="00BB744D" w:rsidRPr="005C0C50">
        <w:rPr>
          <w:rFonts w:ascii="Arial" w:eastAsia="Calibri" w:hAnsi="Arial" w:cs="Arial"/>
          <w:sz w:val="24"/>
          <w:szCs w:val="24"/>
        </w:rPr>
        <w:tab/>
      </w:r>
      <w:r w:rsidRPr="005C0C50">
        <w:rPr>
          <w:rFonts w:ascii="Arial" w:eastAsia="Calibri" w:hAnsi="Arial" w:cs="Arial"/>
          <w:sz w:val="24"/>
          <w:szCs w:val="24"/>
        </w:rPr>
        <w:t xml:space="preserve">More recently, work has again had to take place on the </w:t>
      </w:r>
      <w:proofErr w:type="gramStart"/>
      <w:r w:rsidRPr="005C0C50">
        <w:rPr>
          <w:rFonts w:ascii="Arial" w:eastAsia="Calibri" w:hAnsi="Arial" w:cs="Arial"/>
          <w:sz w:val="24"/>
          <w:szCs w:val="24"/>
        </w:rPr>
        <w:t>pensions</w:t>
      </w:r>
      <w:proofErr w:type="gramEnd"/>
      <w:r w:rsidRPr="005C0C50">
        <w:rPr>
          <w:rFonts w:ascii="Arial" w:eastAsia="Calibri" w:hAnsi="Arial" w:cs="Arial"/>
          <w:sz w:val="24"/>
          <w:szCs w:val="24"/>
        </w:rPr>
        <w:t xml:space="preserve">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6AD2C951" w14:textId="77777777" w:rsidR="005930CA" w:rsidRPr="005C0C50" w:rsidRDefault="005930CA" w:rsidP="005930CA">
      <w:pPr>
        <w:ind w:left="567" w:hanging="567"/>
        <w:jc w:val="both"/>
        <w:rPr>
          <w:rFonts w:ascii="Arial" w:eastAsia="Calibri" w:hAnsi="Arial" w:cs="Arial"/>
          <w:sz w:val="24"/>
          <w:szCs w:val="24"/>
        </w:rPr>
      </w:pPr>
    </w:p>
    <w:p w14:paraId="6D2C4A36" w14:textId="40F553D0" w:rsidR="00BC7E31" w:rsidRPr="005C0C50" w:rsidRDefault="005930CA" w:rsidP="005930CA">
      <w:pPr>
        <w:ind w:left="567" w:hanging="567"/>
        <w:jc w:val="both"/>
        <w:rPr>
          <w:rFonts w:ascii="Arial" w:eastAsia="Calibri" w:hAnsi="Arial" w:cs="Arial"/>
          <w:sz w:val="24"/>
          <w:szCs w:val="24"/>
        </w:rPr>
      </w:pPr>
      <w:r w:rsidRPr="005C0C50">
        <w:rPr>
          <w:rFonts w:ascii="Arial" w:eastAsia="Calibri" w:hAnsi="Arial" w:cs="Arial"/>
          <w:sz w:val="24"/>
          <w:szCs w:val="24"/>
        </w:rPr>
        <w:t>6</w:t>
      </w:r>
      <w:r w:rsidR="00BB744D" w:rsidRPr="005C0C50">
        <w:rPr>
          <w:rFonts w:ascii="Arial" w:eastAsia="Calibri" w:hAnsi="Arial" w:cs="Arial"/>
          <w:sz w:val="24"/>
          <w:szCs w:val="24"/>
        </w:rPr>
        <w:t>1.</w:t>
      </w:r>
      <w:r w:rsidR="00BB744D" w:rsidRPr="005C0C50">
        <w:rPr>
          <w:rFonts w:ascii="Arial" w:eastAsia="Calibri" w:hAnsi="Arial" w:cs="Arial"/>
          <w:sz w:val="24"/>
          <w:szCs w:val="24"/>
        </w:rPr>
        <w:tab/>
      </w:r>
      <w:r w:rsidRPr="005C0C50">
        <w:rPr>
          <w:rFonts w:ascii="Arial" w:eastAsia="Calibri" w:hAnsi="Arial" w:cs="Arial"/>
          <w:sz w:val="24"/>
          <w:szCs w:val="24"/>
        </w:rPr>
        <w:t xml:space="preserve">Consequently, together with legal representatives, discussions are </w:t>
      </w:r>
      <w:r w:rsidR="0005653A" w:rsidRPr="005C0C50">
        <w:rPr>
          <w:rFonts w:ascii="Arial" w:eastAsia="Calibri" w:hAnsi="Arial" w:cs="Arial"/>
          <w:sz w:val="24"/>
          <w:szCs w:val="24"/>
        </w:rPr>
        <w:t>taking place</w:t>
      </w:r>
      <w:r w:rsidRPr="005C0C50">
        <w:rPr>
          <w:rFonts w:ascii="Arial" w:eastAsia="Calibri" w:hAnsi="Arial" w:cs="Arial"/>
          <w:sz w:val="24"/>
          <w:szCs w:val="24"/>
        </w:rPr>
        <w:t xml:space="preserve"> with the government’s legal department and legal representatives for the FBU and FRSA. </w:t>
      </w:r>
    </w:p>
    <w:p w14:paraId="2E9FF8FA" w14:textId="77777777" w:rsidR="00BC7E31" w:rsidRPr="005C0C50" w:rsidRDefault="00BC7E31" w:rsidP="005930CA">
      <w:pPr>
        <w:ind w:left="567" w:hanging="567"/>
        <w:jc w:val="both"/>
        <w:rPr>
          <w:rFonts w:ascii="Arial" w:eastAsia="Calibri" w:hAnsi="Arial" w:cs="Arial"/>
          <w:sz w:val="24"/>
          <w:szCs w:val="24"/>
        </w:rPr>
      </w:pPr>
    </w:p>
    <w:p w14:paraId="33820590" w14:textId="36388EBE" w:rsidR="005930CA" w:rsidRPr="005C0C50" w:rsidRDefault="00BB744D" w:rsidP="005930CA">
      <w:pPr>
        <w:ind w:left="567" w:hanging="567"/>
        <w:jc w:val="both"/>
        <w:rPr>
          <w:rFonts w:ascii="Arial" w:eastAsia="Calibri" w:hAnsi="Arial" w:cs="Arial"/>
          <w:sz w:val="24"/>
          <w:szCs w:val="24"/>
        </w:rPr>
      </w:pPr>
      <w:r w:rsidRPr="005C0C50">
        <w:rPr>
          <w:rFonts w:ascii="Arial" w:eastAsia="Calibri" w:hAnsi="Arial" w:cs="Arial"/>
          <w:sz w:val="24"/>
          <w:szCs w:val="24"/>
        </w:rPr>
        <w:t>62.</w:t>
      </w:r>
      <w:r w:rsidRPr="005C0C50">
        <w:rPr>
          <w:rFonts w:ascii="Arial" w:eastAsia="Calibri" w:hAnsi="Arial" w:cs="Arial"/>
          <w:sz w:val="24"/>
          <w:szCs w:val="24"/>
        </w:rPr>
        <w:tab/>
      </w:r>
      <w:r w:rsidR="005930CA" w:rsidRPr="005C0C50">
        <w:rPr>
          <w:rFonts w:ascii="Arial" w:eastAsia="Calibri" w:hAnsi="Arial" w:cs="Arial"/>
          <w:sz w:val="24"/>
          <w:szCs w:val="24"/>
        </w:rPr>
        <w:t>As you would expect, we have also raised the concern that this will be unbudgeted expenditure for FRAs should central government not provide them with the necessary funding.</w:t>
      </w:r>
    </w:p>
    <w:p w14:paraId="3B6D9B53" w14:textId="697798FD" w:rsidR="005930CA" w:rsidRPr="005C0C50" w:rsidRDefault="005930CA" w:rsidP="00BC7E31">
      <w:pPr>
        <w:jc w:val="both"/>
        <w:rPr>
          <w:rFonts w:ascii="Arial" w:eastAsia="Calibri" w:hAnsi="Arial" w:cs="Arial"/>
          <w:sz w:val="24"/>
          <w:szCs w:val="24"/>
        </w:rPr>
      </w:pPr>
      <w:r w:rsidRPr="005C0C50">
        <w:rPr>
          <w:rFonts w:ascii="Arial" w:eastAsia="Calibri" w:hAnsi="Arial" w:cs="Arial"/>
          <w:sz w:val="24"/>
          <w:szCs w:val="24"/>
        </w:rPr>
        <w:t xml:space="preserve"> </w:t>
      </w:r>
    </w:p>
    <w:p w14:paraId="76EC99BD" w14:textId="77777777" w:rsidR="005930CA" w:rsidRPr="005C0C50" w:rsidRDefault="005930CA" w:rsidP="005930CA">
      <w:pPr>
        <w:jc w:val="both"/>
        <w:rPr>
          <w:rFonts w:ascii="Arial" w:eastAsia="Calibri" w:hAnsi="Arial" w:cs="Arial"/>
          <w:b/>
          <w:bCs/>
          <w:sz w:val="24"/>
          <w:szCs w:val="24"/>
        </w:rPr>
      </w:pPr>
      <w:r w:rsidRPr="005C0C50">
        <w:rPr>
          <w:rFonts w:ascii="Arial" w:eastAsia="Calibri" w:hAnsi="Arial" w:cs="Arial"/>
          <w:b/>
          <w:bCs/>
          <w:sz w:val="24"/>
          <w:szCs w:val="24"/>
        </w:rPr>
        <w:t>Inclusive Fire Service Group</w:t>
      </w:r>
    </w:p>
    <w:p w14:paraId="6DD2D8A6" w14:textId="77777777" w:rsidR="005930CA" w:rsidRPr="005C0C50" w:rsidRDefault="005930CA" w:rsidP="005930CA">
      <w:pPr>
        <w:rPr>
          <w:rFonts w:ascii="Arial" w:hAnsi="Arial" w:cs="Arial"/>
          <w:b/>
          <w:sz w:val="24"/>
          <w:szCs w:val="24"/>
          <w:lang w:eastAsia="en-GB"/>
        </w:rPr>
      </w:pPr>
    </w:p>
    <w:p w14:paraId="4CCE5536" w14:textId="398971AE" w:rsidR="005930CA" w:rsidRPr="005C0C50" w:rsidRDefault="00BB744D" w:rsidP="005930CA">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63.</w:t>
      </w:r>
      <w:r w:rsidRPr="005C0C50">
        <w:rPr>
          <w:rFonts w:ascii="Arial" w:hAnsi="Arial" w:cs="Arial"/>
          <w:sz w:val="24"/>
          <w:szCs w:val="24"/>
          <w:lang w:eastAsia="en-GB"/>
        </w:rPr>
        <w:tab/>
      </w:r>
      <w:r w:rsidR="005930CA" w:rsidRPr="005C0C50">
        <w:rPr>
          <w:rFonts w:ascii="Arial" w:hAnsi="Arial" w:cs="Arial"/>
          <w:sz w:val="24"/>
          <w:szCs w:val="24"/>
          <w:lang w:eastAsia="en-GB"/>
        </w:rPr>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w:t>
      </w:r>
      <w:proofErr w:type="gramStart"/>
      <w:r w:rsidR="005930CA" w:rsidRPr="005C0C50">
        <w:rPr>
          <w:rFonts w:ascii="Arial" w:hAnsi="Arial" w:cs="Arial"/>
          <w:sz w:val="24"/>
          <w:szCs w:val="24"/>
          <w:lang w:eastAsia="en-GB"/>
        </w:rPr>
        <w:t>management</w:t>
      </w:r>
      <w:proofErr w:type="gramEnd"/>
      <w:r w:rsidR="005930CA" w:rsidRPr="005C0C50">
        <w:rPr>
          <w:rFonts w:ascii="Arial" w:hAnsi="Arial" w:cs="Arial"/>
          <w:sz w:val="24"/>
          <w:szCs w:val="24"/>
          <w:lang w:eastAsia="en-GB"/>
        </w:rPr>
        <w:t xml:space="preserve"> and trade unions. It considers matters such as equality, diversity, </w:t>
      </w:r>
      <w:proofErr w:type="gramStart"/>
      <w:r w:rsidR="005930CA" w:rsidRPr="005C0C50">
        <w:rPr>
          <w:rFonts w:ascii="Arial" w:hAnsi="Arial" w:cs="Arial"/>
          <w:sz w:val="24"/>
          <w:szCs w:val="24"/>
          <w:lang w:eastAsia="en-GB"/>
        </w:rPr>
        <w:t>inclusion</w:t>
      </w:r>
      <w:proofErr w:type="gramEnd"/>
      <w:r w:rsidR="005930CA" w:rsidRPr="005C0C50">
        <w:rPr>
          <w:rFonts w:ascii="Arial" w:hAnsi="Arial" w:cs="Arial"/>
          <w:sz w:val="24"/>
          <w:szCs w:val="24"/>
          <w:lang w:eastAsia="en-GB"/>
        </w:rPr>
        <w:t xml:space="preserve"> and cultural issues including bullying and harassment in the fire service with the aim of securing improvement. </w:t>
      </w:r>
    </w:p>
    <w:p w14:paraId="22A7CAAA" w14:textId="77777777" w:rsidR="005930CA" w:rsidRPr="005C0C50" w:rsidRDefault="005930CA" w:rsidP="005930CA">
      <w:pPr>
        <w:pStyle w:val="ListParagraph"/>
        <w:ind w:left="567" w:hanging="567"/>
        <w:jc w:val="both"/>
        <w:rPr>
          <w:rFonts w:ascii="Arial" w:hAnsi="Arial" w:cs="Arial"/>
          <w:sz w:val="24"/>
          <w:szCs w:val="24"/>
          <w:lang w:eastAsia="en-GB"/>
        </w:rPr>
      </w:pPr>
    </w:p>
    <w:p w14:paraId="1A16B1A1" w14:textId="46E45E8D" w:rsidR="005930CA" w:rsidRPr="005C0C50" w:rsidRDefault="00BB744D" w:rsidP="005930CA">
      <w:pPr>
        <w:ind w:left="567" w:hanging="567"/>
        <w:jc w:val="both"/>
        <w:rPr>
          <w:rFonts w:ascii="Arial" w:hAnsi="Arial" w:cs="Arial"/>
          <w:sz w:val="24"/>
          <w:szCs w:val="24"/>
          <w:lang w:eastAsia="en-GB"/>
        </w:rPr>
      </w:pPr>
      <w:r w:rsidRPr="005C0C50">
        <w:rPr>
          <w:rFonts w:ascii="Arial" w:hAnsi="Arial" w:cs="Arial"/>
          <w:sz w:val="24"/>
          <w:szCs w:val="24"/>
          <w:lang w:eastAsia="en-GB"/>
        </w:rPr>
        <w:t>64.</w:t>
      </w:r>
      <w:r w:rsidRPr="005C0C50">
        <w:rPr>
          <w:rFonts w:ascii="Arial" w:hAnsi="Arial" w:cs="Arial"/>
          <w:sz w:val="24"/>
          <w:szCs w:val="24"/>
          <w:lang w:eastAsia="en-GB"/>
        </w:rPr>
        <w:tab/>
      </w:r>
      <w:r w:rsidR="005930CA" w:rsidRPr="005C0C50">
        <w:rPr>
          <w:rFonts w:ascii="Arial" w:hAnsi="Arial" w:cs="Arial"/>
          <w:sz w:val="24"/>
          <w:szCs w:val="24"/>
          <w:lang w:eastAsia="en-GB"/>
        </w:rPr>
        <w:t xml:space="preserve">Having undertaken a detailed assessment of the positions in the fire service it issued a number of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73A9271B" w14:textId="77777777" w:rsidR="005930CA" w:rsidRPr="005C0C50" w:rsidRDefault="005930CA" w:rsidP="005930CA">
      <w:pPr>
        <w:pStyle w:val="ListParagraph"/>
        <w:rPr>
          <w:rFonts w:ascii="Arial" w:hAnsi="Arial" w:cs="Arial"/>
          <w:sz w:val="24"/>
          <w:szCs w:val="24"/>
          <w:lang w:eastAsia="en-GB"/>
        </w:rPr>
      </w:pPr>
    </w:p>
    <w:p w14:paraId="18630022" w14:textId="6CCFC991" w:rsidR="00F21758" w:rsidRPr="005C0C50" w:rsidRDefault="00BB744D" w:rsidP="005930CA">
      <w:pPr>
        <w:ind w:left="567" w:hanging="567"/>
        <w:jc w:val="both"/>
        <w:rPr>
          <w:rFonts w:ascii="Arial" w:hAnsi="Arial" w:cs="Arial"/>
          <w:sz w:val="24"/>
          <w:szCs w:val="24"/>
          <w:lang w:eastAsia="en-GB"/>
        </w:rPr>
      </w:pPr>
      <w:r w:rsidRPr="005C0C50">
        <w:rPr>
          <w:rFonts w:ascii="Arial" w:hAnsi="Arial" w:cs="Arial"/>
          <w:sz w:val="24"/>
          <w:szCs w:val="24"/>
          <w:lang w:eastAsia="en-GB"/>
        </w:rPr>
        <w:t>65.</w:t>
      </w:r>
      <w:r w:rsidRPr="005C0C50">
        <w:rPr>
          <w:rFonts w:ascii="Arial" w:hAnsi="Arial" w:cs="Arial"/>
          <w:sz w:val="24"/>
          <w:szCs w:val="24"/>
          <w:lang w:eastAsia="en-GB"/>
        </w:rPr>
        <w:tab/>
      </w:r>
      <w:r w:rsidR="00B848C4" w:rsidRPr="005C0C50">
        <w:rPr>
          <w:rFonts w:ascii="Arial" w:hAnsi="Arial" w:cs="Arial"/>
          <w:sz w:val="24"/>
          <w:szCs w:val="24"/>
          <w:lang w:eastAsia="en-GB"/>
        </w:rPr>
        <w:t xml:space="preserve">The </w:t>
      </w:r>
      <w:r w:rsidR="00B02EF6" w:rsidRPr="005C0C50">
        <w:rPr>
          <w:rFonts w:ascii="Arial" w:hAnsi="Arial" w:cs="Arial"/>
          <w:sz w:val="24"/>
          <w:szCs w:val="24"/>
          <w:lang w:eastAsia="en-GB"/>
        </w:rPr>
        <w:t xml:space="preserve">monitoring process </w:t>
      </w:r>
      <w:r w:rsidR="0024101C" w:rsidRPr="005C0C50">
        <w:rPr>
          <w:rFonts w:ascii="Arial" w:hAnsi="Arial" w:cs="Arial"/>
          <w:sz w:val="24"/>
          <w:szCs w:val="24"/>
          <w:lang w:eastAsia="en-GB"/>
        </w:rPr>
        <w:t xml:space="preserve">also </w:t>
      </w:r>
      <w:r w:rsidR="003F12F9" w:rsidRPr="005C0C50">
        <w:rPr>
          <w:rFonts w:ascii="Arial" w:hAnsi="Arial" w:cs="Arial"/>
          <w:sz w:val="24"/>
          <w:szCs w:val="24"/>
          <w:lang w:eastAsia="en-GB"/>
        </w:rPr>
        <w:t>capture</w:t>
      </w:r>
      <w:r w:rsidR="0024101C" w:rsidRPr="005C0C50">
        <w:rPr>
          <w:rFonts w:ascii="Arial" w:hAnsi="Arial" w:cs="Arial"/>
          <w:sz w:val="24"/>
          <w:szCs w:val="24"/>
          <w:lang w:eastAsia="en-GB"/>
        </w:rPr>
        <w:t>d</w:t>
      </w:r>
      <w:r w:rsidR="003F12F9" w:rsidRPr="005C0C50">
        <w:rPr>
          <w:rFonts w:ascii="Arial" w:hAnsi="Arial" w:cs="Arial"/>
          <w:sz w:val="24"/>
          <w:szCs w:val="24"/>
          <w:lang w:eastAsia="en-GB"/>
        </w:rPr>
        <w:t xml:space="preserve"> a range of views comparing original and current perceptions</w:t>
      </w:r>
      <w:r w:rsidR="005834C7" w:rsidRPr="005C0C50">
        <w:rPr>
          <w:rFonts w:ascii="Arial" w:hAnsi="Arial" w:cs="Arial"/>
          <w:sz w:val="24"/>
          <w:szCs w:val="24"/>
          <w:lang w:eastAsia="en-GB"/>
        </w:rPr>
        <w:t xml:space="preserve"> and included a</w:t>
      </w:r>
      <w:r w:rsidR="003F12F9" w:rsidRPr="005C0C50">
        <w:rPr>
          <w:rFonts w:ascii="Arial" w:hAnsi="Arial" w:cs="Arial"/>
          <w:sz w:val="24"/>
          <w:szCs w:val="24"/>
          <w:lang w:eastAsia="en-GB"/>
        </w:rPr>
        <w:t xml:space="preserve"> survey of all FRSs</w:t>
      </w:r>
      <w:r w:rsidR="001943F9" w:rsidRPr="005C0C50">
        <w:rPr>
          <w:rFonts w:ascii="Arial" w:hAnsi="Arial" w:cs="Arial"/>
          <w:sz w:val="24"/>
          <w:szCs w:val="24"/>
          <w:lang w:eastAsia="en-GB"/>
        </w:rPr>
        <w:t>; i</w:t>
      </w:r>
      <w:r w:rsidR="003F12F9" w:rsidRPr="005C0C50">
        <w:rPr>
          <w:rFonts w:ascii="Arial" w:hAnsi="Arial" w:cs="Arial"/>
          <w:sz w:val="24"/>
          <w:szCs w:val="24"/>
          <w:lang w:eastAsia="en-GB"/>
        </w:rPr>
        <w:t xml:space="preserve">ndependently run focus groups </w:t>
      </w:r>
      <w:r w:rsidR="001943F9" w:rsidRPr="005C0C50">
        <w:rPr>
          <w:rFonts w:ascii="Arial" w:hAnsi="Arial" w:cs="Arial"/>
          <w:sz w:val="24"/>
          <w:szCs w:val="24"/>
          <w:lang w:eastAsia="en-GB"/>
        </w:rPr>
        <w:t>involving</w:t>
      </w:r>
      <w:r w:rsidR="003F12F9" w:rsidRPr="005C0C50">
        <w:rPr>
          <w:rFonts w:ascii="Arial" w:hAnsi="Arial" w:cs="Arial"/>
          <w:sz w:val="24"/>
          <w:szCs w:val="24"/>
          <w:lang w:eastAsia="en-GB"/>
        </w:rPr>
        <w:t xml:space="preserve"> BAME, LGBTQI and female employees</w:t>
      </w:r>
      <w:r w:rsidR="004D57AA">
        <w:rPr>
          <w:rFonts w:ascii="Arial" w:hAnsi="Arial" w:cs="Arial"/>
          <w:sz w:val="24"/>
          <w:szCs w:val="24"/>
          <w:lang w:eastAsia="en-GB"/>
        </w:rPr>
        <w:t xml:space="preserve"> a</w:t>
      </w:r>
      <w:r w:rsidR="001943F9" w:rsidRPr="005C0C50">
        <w:rPr>
          <w:rFonts w:ascii="Arial" w:hAnsi="Arial" w:cs="Arial"/>
          <w:sz w:val="24"/>
          <w:szCs w:val="24"/>
          <w:lang w:eastAsia="en-GB"/>
        </w:rPr>
        <w:t>nd w</w:t>
      </w:r>
      <w:r w:rsidR="003F12F9" w:rsidRPr="005C0C50">
        <w:rPr>
          <w:rFonts w:ascii="Arial" w:hAnsi="Arial" w:cs="Arial"/>
          <w:sz w:val="24"/>
          <w:szCs w:val="24"/>
          <w:lang w:eastAsia="en-GB"/>
        </w:rPr>
        <w:t>orkshops with FRS Equality &amp; Diversity Officers/leads and local trade union representatives.</w:t>
      </w:r>
    </w:p>
    <w:p w14:paraId="526C0B15" w14:textId="77777777" w:rsidR="00F21758" w:rsidRPr="005C0C50" w:rsidRDefault="00F21758" w:rsidP="005930CA">
      <w:pPr>
        <w:ind w:left="567" w:hanging="567"/>
        <w:jc w:val="both"/>
        <w:rPr>
          <w:rFonts w:ascii="Arial" w:hAnsi="Arial" w:cs="Arial"/>
          <w:sz w:val="24"/>
          <w:szCs w:val="24"/>
          <w:lang w:eastAsia="en-GB"/>
        </w:rPr>
      </w:pPr>
    </w:p>
    <w:p w14:paraId="3B4E2ACC" w14:textId="2589E8FD" w:rsidR="005930CA" w:rsidRPr="005C0C50" w:rsidRDefault="00E16D23" w:rsidP="005930CA">
      <w:pPr>
        <w:ind w:left="567" w:hanging="567"/>
        <w:jc w:val="both"/>
        <w:rPr>
          <w:rFonts w:ascii="Arial" w:hAnsi="Arial" w:cs="Arial"/>
          <w:sz w:val="24"/>
          <w:szCs w:val="24"/>
          <w:lang w:eastAsia="en-GB"/>
        </w:rPr>
      </w:pPr>
      <w:r w:rsidRPr="005C0C50">
        <w:rPr>
          <w:rFonts w:ascii="Arial" w:hAnsi="Arial" w:cs="Arial"/>
          <w:sz w:val="24"/>
          <w:szCs w:val="24"/>
          <w:lang w:eastAsia="en-GB"/>
        </w:rPr>
        <w:t>66.</w:t>
      </w:r>
      <w:r w:rsidRPr="005C0C50">
        <w:rPr>
          <w:rFonts w:ascii="Arial" w:hAnsi="Arial" w:cs="Arial"/>
          <w:sz w:val="24"/>
          <w:szCs w:val="24"/>
          <w:lang w:eastAsia="en-GB"/>
        </w:rPr>
        <w:tab/>
      </w:r>
      <w:r w:rsidR="005930CA" w:rsidRPr="005C0C50">
        <w:rPr>
          <w:rFonts w:ascii="Arial" w:hAnsi="Arial" w:cs="Arial"/>
          <w:sz w:val="24"/>
          <w:szCs w:val="24"/>
          <w:lang w:eastAsia="en-GB"/>
        </w:rPr>
        <w:t xml:space="preserve">A </w:t>
      </w:r>
      <w:hyperlink r:id="rId26" w:history="1">
        <w:r w:rsidR="005930CA" w:rsidRPr="005C0C50">
          <w:rPr>
            <w:rStyle w:val="Hyperlink"/>
            <w:rFonts w:ascii="Arial" w:hAnsi="Arial" w:cs="Arial"/>
            <w:sz w:val="24"/>
            <w:szCs w:val="24"/>
            <w:lang w:eastAsia="en-GB"/>
          </w:rPr>
          <w:t>full report</w:t>
        </w:r>
      </w:hyperlink>
      <w:r w:rsidR="005930CA" w:rsidRPr="005C0C50">
        <w:rPr>
          <w:rFonts w:ascii="Arial" w:hAnsi="Arial" w:cs="Arial"/>
          <w:sz w:val="24"/>
          <w:szCs w:val="24"/>
          <w:lang w:eastAsia="en-GB"/>
        </w:rPr>
        <w:t xml:space="preserve"> of the outcomes </w:t>
      </w:r>
      <w:r w:rsidR="00FC1435" w:rsidRPr="005C0C50">
        <w:rPr>
          <w:rFonts w:ascii="Arial" w:hAnsi="Arial" w:cs="Arial"/>
          <w:sz w:val="24"/>
          <w:szCs w:val="24"/>
          <w:lang w:eastAsia="en-GB"/>
        </w:rPr>
        <w:t>has recently been issued</w:t>
      </w:r>
      <w:r w:rsidR="005930CA" w:rsidRPr="005C0C50">
        <w:rPr>
          <w:rFonts w:ascii="Arial" w:hAnsi="Arial" w:cs="Arial"/>
          <w:sz w:val="24"/>
          <w:szCs w:val="24"/>
          <w:lang w:eastAsia="en-GB"/>
        </w:rPr>
        <w:t xml:space="preserve">. </w:t>
      </w:r>
      <w:r w:rsidR="001A5495" w:rsidRPr="005C0C50">
        <w:rPr>
          <w:rFonts w:ascii="Arial" w:hAnsi="Arial" w:cs="Arial"/>
          <w:sz w:val="24"/>
          <w:szCs w:val="24"/>
          <w:lang w:eastAsia="en-GB"/>
        </w:rPr>
        <w:t>(</w:t>
      </w:r>
      <w:r w:rsidR="005930CA" w:rsidRPr="005C0C50">
        <w:rPr>
          <w:rFonts w:ascii="Arial" w:hAnsi="Arial" w:cs="Arial"/>
          <w:sz w:val="24"/>
          <w:szCs w:val="24"/>
          <w:lang w:eastAsia="en-GB"/>
        </w:rPr>
        <w:t xml:space="preserve">Completion of the analysis to inform the report </w:t>
      </w:r>
      <w:r w:rsidR="00756305" w:rsidRPr="005C0C50">
        <w:rPr>
          <w:rFonts w:ascii="Arial" w:hAnsi="Arial" w:cs="Arial"/>
          <w:sz w:val="24"/>
          <w:szCs w:val="24"/>
          <w:lang w:eastAsia="en-GB"/>
        </w:rPr>
        <w:t>had been</w:t>
      </w:r>
      <w:r w:rsidR="005930CA" w:rsidRPr="005C0C50">
        <w:rPr>
          <w:rFonts w:ascii="Arial" w:hAnsi="Arial" w:cs="Arial"/>
          <w:sz w:val="24"/>
          <w:szCs w:val="24"/>
          <w:lang w:eastAsia="en-GB"/>
        </w:rPr>
        <w:t xml:space="preserve"> delayed due to resources being diverted to Covid-19 matters.</w:t>
      </w:r>
      <w:r w:rsidR="001A5495" w:rsidRPr="005C0C50">
        <w:rPr>
          <w:rFonts w:ascii="Arial" w:hAnsi="Arial" w:cs="Arial"/>
          <w:sz w:val="24"/>
          <w:szCs w:val="24"/>
          <w:lang w:eastAsia="en-GB"/>
        </w:rPr>
        <w:t>)</w:t>
      </w:r>
      <w:r w:rsidR="005930CA" w:rsidRPr="005C0C50">
        <w:rPr>
          <w:rFonts w:ascii="Arial" w:hAnsi="Arial" w:cs="Arial"/>
          <w:sz w:val="24"/>
          <w:szCs w:val="24"/>
          <w:lang w:eastAsia="en-GB"/>
        </w:rPr>
        <w:t xml:space="preserve"> </w:t>
      </w:r>
      <w:r w:rsidR="00683935" w:rsidRPr="005C0C50">
        <w:rPr>
          <w:rFonts w:ascii="Arial" w:hAnsi="Arial" w:cs="Arial"/>
          <w:sz w:val="24"/>
          <w:szCs w:val="24"/>
          <w:lang w:eastAsia="en-GB"/>
        </w:rPr>
        <w:t>The IFSG will now consider next steps.</w:t>
      </w:r>
    </w:p>
    <w:p w14:paraId="40CCB4D8" w14:textId="77777777" w:rsidR="005930CA" w:rsidRPr="005C0C50" w:rsidRDefault="005930CA" w:rsidP="005930CA">
      <w:pPr>
        <w:spacing w:line="276" w:lineRule="auto"/>
        <w:contextualSpacing/>
        <w:jc w:val="both"/>
        <w:rPr>
          <w:rFonts w:ascii="Arial" w:hAnsi="Arial" w:cs="Arial"/>
          <w:b/>
          <w:sz w:val="24"/>
          <w:szCs w:val="24"/>
          <w:lang w:eastAsia="en-GB"/>
        </w:rPr>
      </w:pPr>
    </w:p>
    <w:p w14:paraId="18CD0A3E" w14:textId="77777777" w:rsidR="005849DF" w:rsidRDefault="005849DF" w:rsidP="005930CA">
      <w:pPr>
        <w:spacing w:line="276" w:lineRule="auto"/>
        <w:contextualSpacing/>
        <w:jc w:val="both"/>
        <w:rPr>
          <w:rFonts w:ascii="Arial" w:hAnsi="Arial" w:cs="Arial"/>
          <w:b/>
          <w:sz w:val="24"/>
          <w:szCs w:val="24"/>
          <w:lang w:eastAsia="en-GB"/>
        </w:rPr>
      </w:pPr>
    </w:p>
    <w:p w14:paraId="07561812" w14:textId="77777777" w:rsidR="005849DF" w:rsidRDefault="005849DF" w:rsidP="005930CA">
      <w:pPr>
        <w:spacing w:line="276" w:lineRule="auto"/>
        <w:contextualSpacing/>
        <w:jc w:val="both"/>
        <w:rPr>
          <w:rFonts w:ascii="Arial" w:hAnsi="Arial" w:cs="Arial"/>
          <w:b/>
          <w:sz w:val="24"/>
          <w:szCs w:val="24"/>
          <w:lang w:eastAsia="en-GB"/>
        </w:rPr>
      </w:pPr>
    </w:p>
    <w:p w14:paraId="0842890E" w14:textId="0D0EAED7" w:rsidR="005930CA" w:rsidRPr="005C0C50" w:rsidRDefault="005930CA" w:rsidP="005930CA">
      <w:pPr>
        <w:spacing w:line="276" w:lineRule="auto"/>
        <w:contextualSpacing/>
        <w:jc w:val="both"/>
        <w:rPr>
          <w:rFonts w:ascii="Arial" w:hAnsi="Arial" w:cs="Arial"/>
          <w:b/>
          <w:sz w:val="24"/>
          <w:szCs w:val="24"/>
          <w:lang w:eastAsia="en-GB"/>
        </w:rPr>
      </w:pPr>
      <w:r w:rsidRPr="005C0C50">
        <w:rPr>
          <w:rFonts w:ascii="Arial" w:hAnsi="Arial" w:cs="Arial"/>
          <w:b/>
          <w:sz w:val="24"/>
          <w:szCs w:val="24"/>
          <w:lang w:eastAsia="en-GB"/>
        </w:rPr>
        <w:lastRenderedPageBreak/>
        <w:t>Implications for Wales</w:t>
      </w:r>
    </w:p>
    <w:p w14:paraId="7B90959B" w14:textId="77777777" w:rsidR="005930CA" w:rsidRPr="005C0C50" w:rsidRDefault="005930CA" w:rsidP="005930CA">
      <w:pPr>
        <w:spacing w:line="276" w:lineRule="auto"/>
        <w:contextualSpacing/>
        <w:jc w:val="both"/>
        <w:rPr>
          <w:rFonts w:ascii="Arial" w:hAnsi="Arial" w:cs="Arial"/>
          <w:bCs/>
          <w:sz w:val="24"/>
          <w:szCs w:val="24"/>
          <w:lang w:eastAsia="en-GB"/>
        </w:rPr>
      </w:pPr>
    </w:p>
    <w:p w14:paraId="74C84BFF" w14:textId="1F69A917" w:rsidR="005930CA" w:rsidRPr="005C0C50" w:rsidRDefault="00BB744D" w:rsidP="005930CA">
      <w:pPr>
        <w:spacing w:line="276" w:lineRule="auto"/>
        <w:ind w:left="567" w:hanging="567"/>
        <w:contextualSpacing/>
        <w:jc w:val="both"/>
        <w:rPr>
          <w:rFonts w:ascii="Arial" w:hAnsi="Arial" w:cs="Arial"/>
          <w:sz w:val="24"/>
          <w:szCs w:val="24"/>
          <w:lang w:eastAsia="en-GB"/>
        </w:rPr>
      </w:pPr>
      <w:r w:rsidRPr="005C0C50">
        <w:rPr>
          <w:rFonts w:ascii="Arial" w:hAnsi="Arial" w:cs="Arial"/>
          <w:sz w:val="24"/>
          <w:szCs w:val="24"/>
          <w:lang w:eastAsia="en-GB"/>
        </w:rPr>
        <w:t>6</w:t>
      </w:r>
      <w:r w:rsidR="00E16D23" w:rsidRPr="005C0C50">
        <w:rPr>
          <w:rFonts w:ascii="Arial" w:hAnsi="Arial" w:cs="Arial"/>
          <w:sz w:val="24"/>
          <w:szCs w:val="24"/>
          <w:lang w:eastAsia="en-GB"/>
        </w:rPr>
        <w:t>7</w:t>
      </w:r>
      <w:r w:rsidRPr="005C0C50">
        <w:rPr>
          <w:rFonts w:ascii="Arial" w:hAnsi="Arial" w:cs="Arial"/>
          <w:sz w:val="24"/>
          <w:szCs w:val="24"/>
          <w:lang w:eastAsia="en-GB"/>
        </w:rPr>
        <w:t>.</w:t>
      </w:r>
      <w:r w:rsidRPr="005C0C50">
        <w:rPr>
          <w:rFonts w:ascii="Arial" w:hAnsi="Arial" w:cs="Arial"/>
          <w:sz w:val="24"/>
          <w:szCs w:val="24"/>
          <w:lang w:eastAsia="en-GB"/>
        </w:rPr>
        <w:tab/>
      </w:r>
      <w:r w:rsidR="005930CA" w:rsidRPr="005C0C50">
        <w:rPr>
          <w:rFonts w:ascii="Arial" w:hAnsi="Arial" w:cs="Arial"/>
          <w:sz w:val="24"/>
          <w:szCs w:val="24"/>
          <w:lang w:eastAsia="en-GB"/>
        </w:rPr>
        <w:t xml:space="preserve">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 </w:t>
      </w:r>
    </w:p>
    <w:p w14:paraId="4478EA5C" w14:textId="77777777" w:rsidR="00625876" w:rsidRPr="005C0C50" w:rsidRDefault="00625876" w:rsidP="005930CA">
      <w:pPr>
        <w:spacing w:line="276" w:lineRule="auto"/>
        <w:ind w:left="567" w:hanging="567"/>
        <w:contextualSpacing/>
        <w:jc w:val="both"/>
        <w:rPr>
          <w:rFonts w:ascii="Arial" w:hAnsi="Arial" w:cs="Arial"/>
          <w:sz w:val="24"/>
          <w:szCs w:val="24"/>
          <w:lang w:eastAsia="en-GB"/>
        </w:rPr>
      </w:pPr>
    </w:p>
    <w:p w14:paraId="1D817E70" w14:textId="014CA828" w:rsidR="005930CA" w:rsidRPr="005C0C50" w:rsidRDefault="00BB744D" w:rsidP="005930CA">
      <w:pPr>
        <w:spacing w:line="276" w:lineRule="auto"/>
        <w:ind w:left="567" w:hanging="567"/>
        <w:contextualSpacing/>
        <w:jc w:val="both"/>
        <w:rPr>
          <w:rStyle w:val="normaltextrun1"/>
          <w:rFonts w:ascii="Arial" w:hAnsi="Arial" w:cs="Arial"/>
          <w:sz w:val="24"/>
          <w:szCs w:val="24"/>
          <w:lang w:eastAsia="en-GB"/>
        </w:rPr>
      </w:pPr>
      <w:r w:rsidRPr="005C0C50">
        <w:rPr>
          <w:rStyle w:val="normaltextrun1"/>
          <w:rFonts w:ascii="Arial" w:hAnsi="Arial" w:cs="Arial"/>
          <w:sz w:val="24"/>
          <w:szCs w:val="24"/>
        </w:rPr>
        <w:t>6</w:t>
      </w:r>
      <w:r w:rsidR="0072703C" w:rsidRPr="005C0C50">
        <w:rPr>
          <w:rStyle w:val="normaltextrun1"/>
          <w:rFonts w:ascii="Arial" w:hAnsi="Arial" w:cs="Arial"/>
          <w:sz w:val="24"/>
          <w:szCs w:val="24"/>
        </w:rPr>
        <w:t>8</w:t>
      </w:r>
      <w:r w:rsidRPr="005C0C50">
        <w:rPr>
          <w:rStyle w:val="normaltextrun1"/>
          <w:rFonts w:ascii="Arial" w:hAnsi="Arial" w:cs="Arial"/>
          <w:sz w:val="24"/>
          <w:szCs w:val="24"/>
        </w:rPr>
        <w:t>.</w:t>
      </w:r>
      <w:r w:rsidRPr="005C0C50">
        <w:rPr>
          <w:rStyle w:val="normaltextrun1"/>
          <w:rFonts w:ascii="Arial" w:hAnsi="Arial" w:cs="Arial"/>
          <w:sz w:val="24"/>
          <w:szCs w:val="24"/>
        </w:rPr>
        <w:tab/>
      </w:r>
      <w:r w:rsidR="005930CA" w:rsidRPr="005C0C50">
        <w:rPr>
          <w:rStyle w:val="normaltextrun1"/>
          <w:rFonts w:ascii="Arial" w:hAnsi="Arial" w:cs="Arial"/>
          <w:sz w:val="24"/>
          <w:szCs w:val="24"/>
        </w:rPr>
        <w:t xml:space="preserve">The HMT consultation on age discrimination applies across all the devolved Fire and Rescue Authorities, however separate responses will be made.  References in this report to the age discrimination consultation response are in relation to English FRAs only, Wales has its own advisory board who </w:t>
      </w:r>
      <w:hyperlink r:id="rId27">
        <w:r w:rsidR="005930CA" w:rsidRPr="005C0C50">
          <w:rPr>
            <w:rStyle w:val="Hyperlink"/>
            <w:rFonts w:ascii="Arial" w:hAnsi="Arial" w:cs="Arial"/>
            <w:sz w:val="24"/>
            <w:szCs w:val="24"/>
          </w:rPr>
          <w:t>responded</w:t>
        </w:r>
      </w:hyperlink>
      <w:r w:rsidR="005930CA" w:rsidRPr="005C0C50">
        <w:rPr>
          <w:rStyle w:val="normaltextrun1"/>
          <w:rFonts w:ascii="Arial" w:hAnsi="Arial" w:cs="Arial"/>
          <w:sz w:val="24"/>
          <w:szCs w:val="24"/>
        </w:rPr>
        <w:t xml:space="preserve"> separately to the government consultation on reform.</w:t>
      </w:r>
    </w:p>
    <w:p w14:paraId="0BDC630F" w14:textId="77777777" w:rsidR="005930CA" w:rsidRPr="005C0C50" w:rsidRDefault="005930CA" w:rsidP="005930CA">
      <w:pPr>
        <w:pStyle w:val="ListParagraph"/>
        <w:rPr>
          <w:rStyle w:val="normaltextrun1"/>
          <w:rFonts w:ascii="Arial" w:hAnsi="Arial" w:cs="Arial"/>
          <w:sz w:val="24"/>
          <w:szCs w:val="24"/>
        </w:rPr>
      </w:pPr>
    </w:p>
    <w:p w14:paraId="20D0FE28" w14:textId="0F44908D" w:rsidR="005930CA" w:rsidRDefault="00BB744D" w:rsidP="005930CA">
      <w:pPr>
        <w:spacing w:line="276" w:lineRule="auto"/>
        <w:ind w:left="567" w:hanging="567"/>
        <w:contextualSpacing/>
        <w:jc w:val="both"/>
        <w:rPr>
          <w:rStyle w:val="normaltextrun1"/>
          <w:rFonts w:ascii="Arial" w:hAnsi="Arial" w:cs="Arial"/>
          <w:sz w:val="24"/>
          <w:szCs w:val="24"/>
        </w:rPr>
      </w:pPr>
      <w:r w:rsidRPr="005C0C50">
        <w:rPr>
          <w:rStyle w:val="normaltextrun1"/>
          <w:rFonts w:ascii="Arial" w:hAnsi="Arial" w:cs="Arial"/>
          <w:sz w:val="24"/>
          <w:szCs w:val="24"/>
        </w:rPr>
        <w:t>6</w:t>
      </w:r>
      <w:r w:rsidR="0072703C" w:rsidRPr="005C0C50">
        <w:rPr>
          <w:rStyle w:val="normaltextrun1"/>
          <w:rFonts w:ascii="Arial" w:hAnsi="Arial" w:cs="Arial"/>
          <w:sz w:val="24"/>
          <w:szCs w:val="24"/>
        </w:rPr>
        <w:t>9</w:t>
      </w:r>
      <w:r w:rsidRPr="005C0C50">
        <w:rPr>
          <w:rStyle w:val="normaltextrun1"/>
          <w:rFonts w:ascii="Arial" w:hAnsi="Arial" w:cs="Arial"/>
          <w:sz w:val="24"/>
          <w:szCs w:val="24"/>
        </w:rPr>
        <w:t>.</w:t>
      </w:r>
      <w:r w:rsidRPr="005C0C50">
        <w:rPr>
          <w:rStyle w:val="normaltextrun1"/>
          <w:rFonts w:ascii="Arial" w:hAnsi="Arial" w:cs="Arial"/>
          <w:sz w:val="24"/>
          <w:szCs w:val="24"/>
        </w:rPr>
        <w:tab/>
      </w:r>
      <w:r w:rsidR="005930CA" w:rsidRPr="005C0C50">
        <w:rPr>
          <w:rStyle w:val="normaltextrun1"/>
          <w:rFonts w:ascii="Arial" w:hAnsi="Arial" w:cs="Arial"/>
          <w:sz w:val="24"/>
          <w:szCs w:val="24"/>
        </w:rPr>
        <w:t>The immediate detriment matters raised are the same in Wales where the matter of Section 61 of the Equality Act also applies. Welsh Government are dealing with immediate detriment cases arising from the guidance.</w:t>
      </w:r>
    </w:p>
    <w:p w14:paraId="546A27FF" w14:textId="078D3303" w:rsidR="005E42B0" w:rsidRDefault="005E42B0" w:rsidP="005930CA">
      <w:pPr>
        <w:spacing w:line="276" w:lineRule="auto"/>
        <w:ind w:left="567" w:hanging="567"/>
        <w:contextualSpacing/>
        <w:jc w:val="both"/>
        <w:rPr>
          <w:rStyle w:val="normaltextrun1"/>
          <w:rFonts w:ascii="Arial" w:hAnsi="Arial" w:cs="Arial"/>
          <w:sz w:val="24"/>
          <w:szCs w:val="24"/>
        </w:rPr>
      </w:pPr>
    </w:p>
    <w:p w14:paraId="4EEAB79B" w14:textId="1D929405" w:rsidR="005E42B0" w:rsidRDefault="005E42B0" w:rsidP="005930CA">
      <w:pPr>
        <w:spacing w:line="276" w:lineRule="auto"/>
        <w:ind w:left="567" w:hanging="567"/>
        <w:contextualSpacing/>
        <w:jc w:val="both"/>
        <w:rPr>
          <w:rStyle w:val="normaltextrun1"/>
          <w:rFonts w:ascii="Arial" w:hAnsi="Arial" w:cs="Arial"/>
          <w:sz w:val="24"/>
          <w:szCs w:val="24"/>
        </w:rPr>
      </w:pPr>
    </w:p>
    <w:p w14:paraId="1B454E13" w14:textId="4CD0E29A" w:rsidR="005E42B0" w:rsidRDefault="005E42B0" w:rsidP="005930CA">
      <w:pPr>
        <w:spacing w:line="276" w:lineRule="auto"/>
        <w:ind w:left="567" w:hanging="567"/>
        <w:contextualSpacing/>
        <w:jc w:val="both"/>
        <w:rPr>
          <w:rStyle w:val="normaltextrun1"/>
          <w:rFonts w:ascii="Arial" w:hAnsi="Arial" w:cs="Arial"/>
          <w:sz w:val="24"/>
          <w:szCs w:val="24"/>
        </w:rPr>
      </w:pPr>
    </w:p>
    <w:p w14:paraId="04921487" w14:textId="732A25B4" w:rsidR="005E42B0" w:rsidRDefault="005E42B0" w:rsidP="005930CA">
      <w:pPr>
        <w:spacing w:line="276" w:lineRule="auto"/>
        <w:ind w:left="567" w:hanging="567"/>
        <w:contextualSpacing/>
        <w:jc w:val="both"/>
        <w:rPr>
          <w:rStyle w:val="normaltextrun1"/>
          <w:rFonts w:ascii="Arial" w:hAnsi="Arial" w:cs="Arial"/>
          <w:sz w:val="24"/>
          <w:szCs w:val="24"/>
        </w:rPr>
      </w:pPr>
    </w:p>
    <w:p w14:paraId="32F5601B" w14:textId="0A74AD13" w:rsidR="005E42B0" w:rsidRDefault="005E42B0" w:rsidP="005930CA">
      <w:pPr>
        <w:spacing w:line="276" w:lineRule="auto"/>
        <w:ind w:left="567" w:hanging="567"/>
        <w:contextualSpacing/>
        <w:jc w:val="both"/>
        <w:rPr>
          <w:rStyle w:val="normaltextrun1"/>
          <w:rFonts w:ascii="Arial" w:hAnsi="Arial" w:cs="Arial"/>
          <w:sz w:val="24"/>
          <w:szCs w:val="24"/>
        </w:rPr>
      </w:pPr>
    </w:p>
    <w:p w14:paraId="39206D65" w14:textId="2C119E13" w:rsidR="005E42B0" w:rsidRDefault="005E42B0" w:rsidP="005930CA">
      <w:pPr>
        <w:spacing w:line="276" w:lineRule="auto"/>
        <w:ind w:left="567" w:hanging="567"/>
        <w:contextualSpacing/>
        <w:jc w:val="both"/>
        <w:rPr>
          <w:rStyle w:val="normaltextrun1"/>
          <w:rFonts w:ascii="Arial" w:hAnsi="Arial" w:cs="Arial"/>
          <w:sz w:val="24"/>
          <w:szCs w:val="24"/>
        </w:rPr>
      </w:pPr>
    </w:p>
    <w:p w14:paraId="3AEA0556" w14:textId="3EDB8431" w:rsidR="005E42B0" w:rsidRDefault="005E42B0" w:rsidP="005930CA">
      <w:pPr>
        <w:spacing w:line="276" w:lineRule="auto"/>
        <w:ind w:left="567" w:hanging="567"/>
        <w:contextualSpacing/>
        <w:jc w:val="both"/>
        <w:rPr>
          <w:rStyle w:val="normaltextrun1"/>
          <w:rFonts w:ascii="Arial" w:hAnsi="Arial" w:cs="Arial"/>
          <w:sz w:val="24"/>
          <w:szCs w:val="24"/>
        </w:rPr>
      </w:pPr>
    </w:p>
    <w:p w14:paraId="066B1E60" w14:textId="567902CB" w:rsidR="005E42B0" w:rsidRDefault="005E42B0" w:rsidP="005930CA">
      <w:pPr>
        <w:spacing w:line="276" w:lineRule="auto"/>
        <w:ind w:left="567" w:hanging="567"/>
        <w:contextualSpacing/>
        <w:jc w:val="both"/>
        <w:rPr>
          <w:rStyle w:val="normaltextrun1"/>
          <w:rFonts w:ascii="Arial" w:hAnsi="Arial" w:cs="Arial"/>
          <w:sz w:val="24"/>
          <w:szCs w:val="24"/>
        </w:rPr>
      </w:pPr>
    </w:p>
    <w:p w14:paraId="7B6D0F3E" w14:textId="21EEB423" w:rsidR="005E42B0" w:rsidRDefault="005E42B0" w:rsidP="005930CA">
      <w:pPr>
        <w:spacing w:line="276" w:lineRule="auto"/>
        <w:ind w:left="567" w:hanging="567"/>
        <w:contextualSpacing/>
        <w:jc w:val="both"/>
        <w:rPr>
          <w:rStyle w:val="normaltextrun1"/>
          <w:rFonts w:ascii="Arial" w:hAnsi="Arial" w:cs="Arial"/>
          <w:sz w:val="24"/>
          <w:szCs w:val="24"/>
        </w:rPr>
      </w:pPr>
    </w:p>
    <w:p w14:paraId="5D816ADF" w14:textId="48EDC3C7" w:rsidR="005E42B0" w:rsidRDefault="005E42B0" w:rsidP="005930CA">
      <w:pPr>
        <w:spacing w:line="276" w:lineRule="auto"/>
        <w:ind w:left="567" w:hanging="567"/>
        <w:contextualSpacing/>
        <w:jc w:val="both"/>
        <w:rPr>
          <w:rStyle w:val="normaltextrun1"/>
          <w:rFonts w:ascii="Arial" w:hAnsi="Arial" w:cs="Arial"/>
          <w:sz w:val="24"/>
          <w:szCs w:val="24"/>
        </w:rPr>
      </w:pPr>
    </w:p>
    <w:p w14:paraId="647C902B" w14:textId="19B3AA86" w:rsidR="005E42B0" w:rsidRDefault="005E42B0" w:rsidP="005930CA">
      <w:pPr>
        <w:spacing w:line="276" w:lineRule="auto"/>
        <w:ind w:left="567" w:hanging="567"/>
        <w:contextualSpacing/>
        <w:jc w:val="both"/>
        <w:rPr>
          <w:rStyle w:val="normaltextrun1"/>
          <w:rFonts w:ascii="Arial" w:hAnsi="Arial" w:cs="Arial"/>
          <w:sz w:val="24"/>
          <w:szCs w:val="24"/>
        </w:rPr>
      </w:pPr>
    </w:p>
    <w:p w14:paraId="1CA1958C" w14:textId="7DF2DE8B" w:rsidR="005E42B0" w:rsidRDefault="005E42B0" w:rsidP="005930CA">
      <w:pPr>
        <w:spacing w:line="276" w:lineRule="auto"/>
        <w:ind w:left="567" w:hanging="567"/>
        <w:contextualSpacing/>
        <w:jc w:val="both"/>
        <w:rPr>
          <w:rStyle w:val="normaltextrun1"/>
          <w:rFonts w:ascii="Arial" w:hAnsi="Arial" w:cs="Arial"/>
          <w:sz w:val="24"/>
          <w:szCs w:val="24"/>
        </w:rPr>
      </w:pPr>
    </w:p>
    <w:p w14:paraId="69506DA9" w14:textId="4D8BCD47" w:rsidR="005E42B0" w:rsidRDefault="005E42B0" w:rsidP="005930CA">
      <w:pPr>
        <w:spacing w:line="276" w:lineRule="auto"/>
        <w:ind w:left="567" w:hanging="567"/>
        <w:contextualSpacing/>
        <w:jc w:val="both"/>
        <w:rPr>
          <w:rStyle w:val="normaltextrun1"/>
          <w:rFonts w:ascii="Arial" w:hAnsi="Arial" w:cs="Arial"/>
          <w:sz w:val="24"/>
          <w:szCs w:val="24"/>
        </w:rPr>
      </w:pPr>
    </w:p>
    <w:sectPr w:rsidR="005E42B0" w:rsidSect="00710C0A">
      <w:headerReference w:type="default" r:id="rId28"/>
      <w:footerReference w:type="default" r:id="rId29"/>
      <w:footnotePr>
        <w:pos w:val="beneathText"/>
      </w:footnotePr>
      <w:pgSz w:w="12240" w:h="15840"/>
      <w:pgMar w:top="1440" w:right="1440" w:bottom="851" w:left="1440"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C1C3" w14:textId="77777777" w:rsidR="00485AD9" w:rsidRDefault="00485AD9">
      <w:r>
        <w:separator/>
      </w:r>
    </w:p>
  </w:endnote>
  <w:endnote w:type="continuationSeparator" w:id="0">
    <w:p w14:paraId="0CA35932" w14:textId="77777777" w:rsidR="00485AD9" w:rsidRDefault="00485AD9">
      <w:r>
        <w:continuationSeparator/>
      </w:r>
    </w:p>
  </w:endnote>
  <w:endnote w:type="continuationNotice" w:id="1">
    <w:p w14:paraId="5E12E39A" w14:textId="77777777" w:rsidR="00485AD9" w:rsidRDefault="00485AD9"/>
  </w:endnote>
  <w:endnote w:id="2">
    <w:p w14:paraId="2BA6B36A" w14:textId="546FBE59" w:rsidR="002352EC" w:rsidRPr="002352EC" w:rsidRDefault="002352EC">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35A1" w14:textId="77777777" w:rsidR="00710C0A" w:rsidRPr="003219CC" w:rsidRDefault="00710C0A" w:rsidP="00710C0A">
    <w:pPr>
      <w:widowControl w:val="0"/>
      <w:spacing w:line="220" w:lineRule="exact"/>
      <w:ind w:left="-709" w:right="-852"/>
      <w:jc w:val="center"/>
      <w:rPr>
        <w:rFonts w:cs="Arial"/>
        <w:sz w:val="15"/>
        <w:szCs w:val="15"/>
        <w:lang w:eastAsia="en-GB"/>
      </w:rPr>
    </w:pPr>
    <w:r w:rsidRPr="003D52FE">
      <w:rPr>
        <w:rFonts w:cs="Arial"/>
        <w:sz w:val="15"/>
        <w:szCs w:val="15"/>
        <w:lang w:eastAsia="en-GB"/>
      </w:rPr>
      <w:t xml:space="preserve">18 Smith Square, London, SW1P 3HZ    </w:t>
    </w:r>
    <w:hyperlink r:id="rId1" w:history="1">
      <w:r w:rsidRPr="003D52FE">
        <w:rPr>
          <w:rFonts w:cs="Arial"/>
          <w:color w:val="000000"/>
          <w:sz w:val="15"/>
          <w:szCs w:val="15"/>
          <w:lang w:eastAsia="en-GB"/>
        </w:rPr>
        <w:t>www.local.gov.uk</w:t>
      </w:r>
    </w:hyperlink>
    <w:r w:rsidRPr="003D52FE">
      <w:rPr>
        <w:rFonts w:cs="Arial"/>
        <w:sz w:val="15"/>
        <w:szCs w:val="15"/>
        <w:lang w:eastAsia="en-GB"/>
      </w:rPr>
      <w:t xml:space="preserve">    Telephone 020 7664 3000    Email </w:t>
    </w:r>
    <w:hyperlink r:id="rId2" w:history="1">
      <w:r w:rsidRPr="003D52FE">
        <w:rPr>
          <w:rFonts w:cs="Arial"/>
          <w:color w:val="000000"/>
          <w:sz w:val="15"/>
          <w:szCs w:val="15"/>
          <w:lang w:eastAsia="en-GB"/>
        </w:rPr>
        <w:t>info@local.gov.uk</w:t>
      </w:r>
    </w:hyperlink>
    <w:r w:rsidRPr="003D52FE">
      <w:rPr>
        <w:rFonts w:cs="Arial"/>
        <w:sz w:val="15"/>
        <w:szCs w:val="15"/>
        <w:lang w:eastAsia="en-GB"/>
      </w:rPr>
      <w:t xml:space="preserve">    Chief Executive: Mark Lloyd </w:t>
    </w:r>
    <w:r w:rsidRPr="003D52FE">
      <w:rPr>
        <w:rFonts w:cs="Arial"/>
        <w:sz w:val="15"/>
        <w:szCs w:val="15"/>
        <w:lang w:eastAsia="en-GB"/>
      </w:rPr>
      <w:br/>
      <w:t xml:space="preserve">Local Government Association </w:t>
    </w:r>
    <w:r w:rsidRPr="003D52FE">
      <w:rPr>
        <w:rFonts w:cs="Arial"/>
        <w:noProof/>
        <w:sz w:val="15"/>
        <w:szCs w:val="15"/>
        <w:lang w:eastAsia="en-GB"/>
      </w:rPr>
      <w:t>company number 11177145</w:t>
    </w:r>
    <w:r w:rsidRPr="003D52FE">
      <w:rPr>
        <w:rFonts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C976" w14:textId="77777777" w:rsidR="00485AD9" w:rsidRDefault="00485AD9">
      <w:r>
        <w:separator/>
      </w:r>
    </w:p>
  </w:footnote>
  <w:footnote w:type="continuationSeparator" w:id="0">
    <w:p w14:paraId="4DEF0351" w14:textId="77777777" w:rsidR="00485AD9" w:rsidRDefault="00485AD9">
      <w:r>
        <w:continuationSeparator/>
      </w:r>
    </w:p>
  </w:footnote>
  <w:footnote w:type="continuationNotice" w:id="1">
    <w:p w14:paraId="0C87DBA5" w14:textId="77777777" w:rsidR="00485AD9" w:rsidRDefault="00485AD9"/>
  </w:footnote>
  <w:footnote w:id="2">
    <w:p w14:paraId="1C21576A" w14:textId="4E56DE25" w:rsidR="00B603C4" w:rsidRDefault="00B603C4">
      <w:pPr>
        <w:pStyle w:val="FootnoteText"/>
      </w:pPr>
      <w:r>
        <w:rPr>
          <w:rStyle w:val="FootnoteReference"/>
        </w:rPr>
        <w:footnoteRef/>
      </w:r>
      <w:r>
        <w:t xml:space="preserve"> </w:t>
      </w:r>
      <w:r w:rsidR="002C6B3F" w:rsidRPr="002352EC">
        <w:rPr>
          <w:rStyle w:val="EndnoteReference"/>
          <w:sz w:val="16"/>
          <w:szCs w:val="16"/>
        </w:rPr>
        <w:footnoteRef/>
      </w:r>
      <w:r w:rsidR="002C6B3F" w:rsidRPr="002352EC">
        <w:rPr>
          <w:sz w:val="16"/>
          <w:szCs w:val="16"/>
        </w:rPr>
        <w:t xml:space="preserve"> </w:t>
      </w:r>
      <w:r w:rsidR="002C6B3F" w:rsidRPr="002352EC">
        <w:rPr>
          <w:sz w:val="16"/>
          <w:szCs w:val="16"/>
          <w:lang w:val="en"/>
        </w:rPr>
        <w:t>earning less than £24,000 who will receive a minimum £250 increase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5778"/>
      <w:gridCol w:w="3509"/>
    </w:tblGrid>
    <w:tr w:rsidR="00CE1AFF" w:rsidRPr="00C23A63" w14:paraId="35F1F1FD" w14:textId="77777777" w:rsidTr="3B8FF655">
      <w:tc>
        <w:tcPr>
          <w:tcW w:w="5778" w:type="dxa"/>
          <w:vMerge w:val="restart"/>
          <w:shd w:val="clear" w:color="auto" w:fill="auto"/>
          <w:hideMark/>
        </w:tcPr>
        <w:p w14:paraId="1F632999" w14:textId="77777777" w:rsidR="00CE1AFF" w:rsidRDefault="3B8FF655" w:rsidP="00FE08B6">
          <w:pPr>
            <w:pStyle w:val="Header"/>
          </w:pPr>
          <w:r>
            <w:rPr>
              <w:noProof/>
            </w:rPr>
            <w:drawing>
              <wp:inline distT="0" distB="0" distL="0" distR="0" wp14:anchorId="0C2F84E2" wp14:editId="15294012">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509" w:type="dxa"/>
          <w:shd w:val="clear" w:color="auto" w:fill="auto"/>
          <w:hideMark/>
        </w:tcPr>
        <w:p w14:paraId="3A3FA035" w14:textId="615C4AFA" w:rsidR="00CE1AFF" w:rsidRPr="00C23A63" w:rsidRDefault="00CE1AFF" w:rsidP="00FE08B6">
          <w:pPr>
            <w:pStyle w:val="Header"/>
            <w:rPr>
              <w:b/>
            </w:rPr>
          </w:pPr>
          <w:r w:rsidRPr="00C23A63">
            <w:rPr>
              <w:rFonts w:ascii="Arial" w:hAnsi="Arial" w:cs="Arial"/>
              <w:b/>
            </w:rPr>
            <w:t>Fire</w:t>
          </w:r>
          <w:r>
            <w:rPr>
              <w:rFonts w:ascii="Arial" w:hAnsi="Arial" w:cs="Arial"/>
              <w:b/>
            </w:rPr>
            <w:t xml:space="preserve"> </w:t>
          </w:r>
          <w:r w:rsidR="00F363BE">
            <w:rPr>
              <w:rFonts w:ascii="Arial" w:hAnsi="Arial" w:cs="Arial"/>
              <w:b/>
            </w:rPr>
            <w:t>Commission</w:t>
          </w:r>
        </w:p>
      </w:tc>
    </w:tr>
    <w:tr w:rsidR="00CE1AFF" w:rsidRPr="00C23A63" w14:paraId="77C665B8" w14:textId="77777777" w:rsidTr="3B8FF655">
      <w:trPr>
        <w:trHeight w:val="450"/>
      </w:trPr>
      <w:tc>
        <w:tcPr>
          <w:tcW w:w="0" w:type="auto"/>
          <w:vMerge/>
          <w:vAlign w:val="center"/>
          <w:hideMark/>
        </w:tcPr>
        <w:p w14:paraId="1DDD3D7F" w14:textId="77777777" w:rsidR="00CE1AFF" w:rsidRDefault="00CE1AFF" w:rsidP="00FE08B6"/>
      </w:tc>
      <w:tc>
        <w:tcPr>
          <w:tcW w:w="3509" w:type="dxa"/>
          <w:shd w:val="clear" w:color="auto" w:fill="auto"/>
          <w:hideMark/>
        </w:tcPr>
        <w:p w14:paraId="4B8CE8A9" w14:textId="2F95846C" w:rsidR="00CE1AFF" w:rsidRPr="00C23A63" w:rsidRDefault="00693268" w:rsidP="00FE08B6">
          <w:pPr>
            <w:pStyle w:val="Header"/>
            <w:spacing w:before="60"/>
            <w:rPr>
              <w:rFonts w:ascii="Arial" w:hAnsi="Arial" w:cs="Arial"/>
            </w:rPr>
          </w:pPr>
          <w:r>
            <w:rPr>
              <w:rFonts w:ascii="Arial" w:hAnsi="Arial" w:cs="Arial"/>
            </w:rPr>
            <w:t>11 June 2021</w:t>
          </w:r>
        </w:p>
      </w:tc>
    </w:tr>
    <w:tr w:rsidR="00CE1AFF" w:rsidRPr="00C23A63" w14:paraId="7E666BAB" w14:textId="77777777" w:rsidTr="3B8FF655">
      <w:trPr>
        <w:trHeight w:val="450"/>
      </w:trPr>
      <w:tc>
        <w:tcPr>
          <w:tcW w:w="0" w:type="auto"/>
          <w:vMerge/>
          <w:vAlign w:val="center"/>
          <w:hideMark/>
        </w:tcPr>
        <w:p w14:paraId="11394B3E" w14:textId="77777777" w:rsidR="00CE1AFF" w:rsidRDefault="00CE1AFF" w:rsidP="00FE08B6"/>
      </w:tc>
      <w:tc>
        <w:tcPr>
          <w:tcW w:w="3509"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C0580"/>
    <w:multiLevelType w:val="hybridMultilevel"/>
    <w:tmpl w:val="5D7240C2"/>
    <w:lvl w:ilvl="0" w:tplc="2070BCFA">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46755"/>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D6EAA"/>
    <w:multiLevelType w:val="multilevel"/>
    <w:tmpl w:val="7C6243A2"/>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F65170"/>
    <w:multiLevelType w:val="multilevel"/>
    <w:tmpl w:val="DBA4A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4"/>
  </w:num>
  <w:num w:numId="6">
    <w:abstractNumId w:val="17"/>
  </w:num>
  <w:num w:numId="7">
    <w:abstractNumId w:val="19"/>
  </w:num>
  <w:num w:numId="8">
    <w:abstractNumId w:val="10"/>
  </w:num>
  <w:num w:numId="9">
    <w:abstractNumId w:val="37"/>
  </w:num>
  <w:num w:numId="10">
    <w:abstractNumId w:val="22"/>
  </w:num>
  <w:num w:numId="11">
    <w:abstractNumId w:val="21"/>
  </w:num>
  <w:num w:numId="12">
    <w:abstractNumId w:val="14"/>
  </w:num>
  <w:num w:numId="13">
    <w:abstractNumId w:val="20"/>
  </w:num>
  <w:num w:numId="14">
    <w:abstractNumId w:val="5"/>
  </w:num>
  <w:num w:numId="15">
    <w:abstractNumId w:val="12"/>
  </w:num>
  <w:num w:numId="16">
    <w:abstractNumId w:val="18"/>
  </w:num>
  <w:num w:numId="17">
    <w:abstractNumId w:val="6"/>
  </w:num>
  <w:num w:numId="18">
    <w:abstractNumId w:val="11"/>
  </w:num>
  <w:num w:numId="19">
    <w:abstractNumId w:val="35"/>
  </w:num>
  <w:num w:numId="20">
    <w:abstractNumId w:val="28"/>
  </w:num>
  <w:num w:numId="21">
    <w:abstractNumId w:val="8"/>
  </w:num>
  <w:num w:numId="22">
    <w:abstractNumId w:val="16"/>
  </w:num>
  <w:num w:numId="23">
    <w:abstractNumId w:val="2"/>
  </w:num>
  <w:num w:numId="24">
    <w:abstractNumId w:val="9"/>
  </w:num>
  <w:num w:numId="25">
    <w:abstractNumId w:val="26"/>
  </w:num>
  <w:num w:numId="26">
    <w:abstractNumId w:val="3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1"/>
  </w:num>
  <w:num w:numId="31">
    <w:abstractNumId w:val="29"/>
  </w:num>
  <w:num w:numId="32">
    <w:abstractNumId w:val="3"/>
  </w:num>
  <w:num w:numId="33">
    <w:abstractNumId w:val="15"/>
  </w:num>
  <w:num w:numId="34">
    <w:abstractNumId w:val="2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3"/>
  </w:num>
  <w:num w:numId="38">
    <w:abstractNumId w:val="33"/>
  </w:num>
  <w:num w:numId="39">
    <w:abstractNumId w:val="27"/>
  </w:num>
  <w:num w:numId="40">
    <w:abstractNumId w:val="36"/>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A4C"/>
    <w:rsid w:val="00005BD6"/>
    <w:rsid w:val="000062A7"/>
    <w:rsid w:val="00006F0A"/>
    <w:rsid w:val="000076FE"/>
    <w:rsid w:val="00007831"/>
    <w:rsid w:val="0001037C"/>
    <w:rsid w:val="00010B61"/>
    <w:rsid w:val="00011193"/>
    <w:rsid w:val="00011C25"/>
    <w:rsid w:val="00012DC3"/>
    <w:rsid w:val="00012DF4"/>
    <w:rsid w:val="00013529"/>
    <w:rsid w:val="0001364A"/>
    <w:rsid w:val="000146BA"/>
    <w:rsid w:val="00014A67"/>
    <w:rsid w:val="00016E4C"/>
    <w:rsid w:val="0001706F"/>
    <w:rsid w:val="0001769A"/>
    <w:rsid w:val="000205BB"/>
    <w:rsid w:val="000212CD"/>
    <w:rsid w:val="0002207F"/>
    <w:rsid w:val="0002224D"/>
    <w:rsid w:val="0002260B"/>
    <w:rsid w:val="000226E9"/>
    <w:rsid w:val="00023BE1"/>
    <w:rsid w:val="0002507A"/>
    <w:rsid w:val="00025696"/>
    <w:rsid w:val="00026B1B"/>
    <w:rsid w:val="00030F7F"/>
    <w:rsid w:val="00031C67"/>
    <w:rsid w:val="000325E5"/>
    <w:rsid w:val="00033C6D"/>
    <w:rsid w:val="00034C23"/>
    <w:rsid w:val="0003549B"/>
    <w:rsid w:val="00036452"/>
    <w:rsid w:val="0003703E"/>
    <w:rsid w:val="00037817"/>
    <w:rsid w:val="00037D27"/>
    <w:rsid w:val="0004151F"/>
    <w:rsid w:val="000415B5"/>
    <w:rsid w:val="00042A24"/>
    <w:rsid w:val="00043343"/>
    <w:rsid w:val="00043F05"/>
    <w:rsid w:val="0004411B"/>
    <w:rsid w:val="000454AB"/>
    <w:rsid w:val="00045B45"/>
    <w:rsid w:val="00045D4D"/>
    <w:rsid w:val="000477C3"/>
    <w:rsid w:val="00050376"/>
    <w:rsid w:val="0005090E"/>
    <w:rsid w:val="00051439"/>
    <w:rsid w:val="0005198E"/>
    <w:rsid w:val="000527E4"/>
    <w:rsid w:val="00052D1E"/>
    <w:rsid w:val="00054AB9"/>
    <w:rsid w:val="0005653A"/>
    <w:rsid w:val="00056C8D"/>
    <w:rsid w:val="00057223"/>
    <w:rsid w:val="00057F60"/>
    <w:rsid w:val="000608A1"/>
    <w:rsid w:val="0006170B"/>
    <w:rsid w:val="00061DE4"/>
    <w:rsid w:val="00063301"/>
    <w:rsid w:val="000637A8"/>
    <w:rsid w:val="00063A3F"/>
    <w:rsid w:val="00064B14"/>
    <w:rsid w:val="000663A3"/>
    <w:rsid w:val="00066C4A"/>
    <w:rsid w:val="00070BA6"/>
    <w:rsid w:val="000712B5"/>
    <w:rsid w:val="000729EE"/>
    <w:rsid w:val="00072A86"/>
    <w:rsid w:val="000730C4"/>
    <w:rsid w:val="000758FA"/>
    <w:rsid w:val="000768BF"/>
    <w:rsid w:val="0007717F"/>
    <w:rsid w:val="00077377"/>
    <w:rsid w:val="000777A0"/>
    <w:rsid w:val="000777B3"/>
    <w:rsid w:val="00077AE4"/>
    <w:rsid w:val="00077C5D"/>
    <w:rsid w:val="00077D26"/>
    <w:rsid w:val="00081814"/>
    <w:rsid w:val="000826EB"/>
    <w:rsid w:val="00083D9F"/>
    <w:rsid w:val="00084DC2"/>
    <w:rsid w:val="00085DC1"/>
    <w:rsid w:val="000862B3"/>
    <w:rsid w:val="00086372"/>
    <w:rsid w:val="000869F1"/>
    <w:rsid w:val="00086AA0"/>
    <w:rsid w:val="00086C0A"/>
    <w:rsid w:val="00087376"/>
    <w:rsid w:val="00090713"/>
    <w:rsid w:val="00090BB0"/>
    <w:rsid w:val="00091065"/>
    <w:rsid w:val="00091D04"/>
    <w:rsid w:val="00092A08"/>
    <w:rsid w:val="00093EC5"/>
    <w:rsid w:val="00094671"/>
    <w:rsid w:val="00094C7F"/>
    <w:rsid w:val="000958D1"/>
    <w:rsid w:val="00095926"/>
    <w:rsid w:val="0009695C"/>
    <w:rsid w:val="000A026A"/>
    <w:rsid w:val="000A0CD7"/>
    <w:rsid w:val="000A0D97"/>
    <w:rsid w:val="000A1845"/>
    <w:rsid w:val="000A2282"/>
    <w:rsid w:val="000A22B8"/>
    <w:rsid w:val="000A2324"/>
    <w:rsid w:val="000A24CE"/>
    <w:rsid w:val="000A2B48"/>
    <w:rsid w:val="000A564F"/>
    <w:rsid w:val="000A5F84"/>
    <w:rsid w:val="000A62C9"/>
    <w:rsid w:val="000B0221"/>
    <w:rsid w:val="000B1DBD"/>
    <w:rsid w:val="000B1DE8"/>
    <w:rsid w:val="000B306D"/>
    <w:rsid w:val="000B31DA"/>
    <w:rsid w:val="000B34B0"/>
    <w:rsid w:val="000B3A43"/>
    <w:rsid w:val="000B4BD5"/>
    <w:rsid w:val="000B51AA"/>
    <w:rsid w:val="000B5A63"/>
    <w:rsid w:val="000B5AB9"/>
    <w:rsid w:val="000B70A7"/>
    <w:rsid w:val="000B74B6"/>
    <w:rsid w:val="000B760B"/>
    <w:rsid w:val="000C1EFB"/>
    <w:rsid w:val="000C1F43"/>
    <w:rsid w:val="000C2318"/>
    <w:rsid w:val="000C2CD2"/>
    <w:rsid w:val="000C2DBA"/>
    <w:rsid w:val="000C2EE9"/>
    <w:rsid w:val="000C51A1"/>
    <w:rsid w:val="000C635B"/>
    <w:rsid w:val="000C6E61"/>
    <w:rsid w:val="000D0659"/>
    <w:rsid w:val="000D0D29"/>
    <w:rsid w:val="000D2116"/>
    <w:rsid w:val="000D23CF"/>
    <w:rsid w:val="000D431F"/>
    <w:rsid w:val="000D4373"/>
    <w:rsid w:val="000D46EF"/>
    <w:rsid w:val="000D63A0"/>
    <w:rsid w:val="000D644C"/>
    <w:rsid w:val="000D7A5A"/>
    <w:rsid w:val="000D7CBD"/>
    <w:rsid w:val="000E3249"/>
    <w:rsid w:val="000E38E2"/>
    <w:rsid w:val="000E3AC7"/>
    <w:rsid w:val="000E3BF4"/>
    <w:rsid w:val="000E4414"/>
    <w:rsid w:val="000E4B68"/>
    <w:rsid w:val="000E621C"/>
    <w:rsid w:val="000E6D78"/>
    <w:rsid w:val="000E7531"/>
    <w:rsid w:val="000E7640"/>
    <w:rsid w:val="000F2893"/>
    <w:rsid w:val="000F31EC"/>
    <w:rsid w:val="000F3D41"/>
    <w:rsid w:val="000F47E3"/>
    <w:rsid w:val="000F4818"/>
    <w:rsid w:val="000F4F78"/>
    <w:rsid w:val="000F5ACE"/>
    <w:rsid w:val="000F6831"/>
    <w:rsid w:val="000F6BC0"/>
    <w:rsid w:val="0010023F"/>
    <w:rsid w:val="00101100"/>
    <w:rsid w:val="0010256B"/>
    <w:rsid w:val="00103AC9"/>
    <w:rsid w:val="00104B9C"/>
    <w:rsid w:val="00104D52"/>
    <w:rsid w:val="00105DCE"/>
    <w:rsid w:val="00106740"/>
    <w:rsid w:val="00107413"/>
    <w:rsid w:val="0010780C"/>
    <w:rsid w:val="00110F11"/>
    <w:rsid w:val="00111380"/>
    <w:rsid w:val="0011190A"/>
    <w:rsid w:val="00112435"/>
    <w:rsid w:val="001136A2"/>
    <w:rsid w:val="001161DB"/>
    <w:rsid w:val="00116B58"/>
    <w:rsid w:val="00117343"/>
    <w:rsid w:val="00117542"/>
    <w:rsid w:val="00117A6B"/>
    <w:rsid w:val="00117E4A"/>
    <w:rsid w:val="001214B0"/>
    <w:rsid w:val="00123044"/>
    <w:rsid w:val="00123087"/>
    <w:rsid w:val="00123A96"/>
    <w:rsid w:val="00124087"/>
    <w:rsid w:val="00124C82"/>
    <w:rsid w:val="001255DC"/>
    <w:rsid w:val="00125C8D"/>
    <w:rsid w:val="0012688B"/>
    <w:rsid w:val="00127A20"/>
    <w:rsid w:val="00130030"/>
    <w:rsid w:val="00131727"/>
    <w:rsid w:val="00131A9C"/>
    <w:rsid w:val="0013238B"/>
    <w:rsid w:val="001324CB"/>
    <w:rsid w:val="00132878"/>
    <w:rsid w:val="00133571"/>
    <w:rsid w:val="0013382D"/>
    <w:rsid w:val="00133DD6"/>
    <w:rsid w:val="00135A9C"/>
    <w:rsid w:val="00135F45"/>
    <w:rsid w:val="001373ED"/>
    <w:rsid w:val="0013752C"/>
    <w:rsid w:val="0013761D"/>
    <w:rsid w:val="001402E3"/>
    <w:rsid w:val="00143527"/>
    <w:rsid w:val="00144D51"/>
    <w:rsid w:val="00144F01"/>
    <w:rsid w:val="00145F79"/>
    <w:rsid w:val="001466C0"/>
    <w:rsid w:val="00146AC3"/>
    <w:rsid w:val="00147261"/>
    <w:rsid w:val="0014729B"/>
    <w:rsid w:val="001477C4"/>
    <w:rsid w:val="0015175C"/>
    <w:rsid w:val="00151FA4"/>
    <w:rsid w:val="00154175"/>
    <w:rsid w:val="00154A7D"/>
    <w:rsid w:val="00154E1F"/>
    <w:rsid w:val="00155BEE"/>
    <w:rsid w:val="0015781A"/>
    <w:rsid w:val="001579FE"/>
    <w:rsid w:val="001611FD"/>
    <w:rsid w:val="00162BCB"/>
    <w:rsid w:val="00162DEA"/>
    <w:rsid w:val="001636B4"/>
    <w:rsid w:val="001642C7"/>
    <w:rsid w:val="001649C0"/>
    <w:rsid w:val="00165B1C"/>
    <w:rsid w:val="001723CF"/>
    <w:rsid w:val="001739F0"/>
    <w:rsid w:val="00173DB5"/>
    <w:rsid w:val="0017418C"/>
    <w:rsid w:val="00174416"/>
    <w:rsid w:val="00174FB7"/>
    <w:rsid w:val="001757AF"/>
    <w:rsid w:val="00177662"/>
    <w:rsid w:val="00180162"/>
    <w:rsid w:val="00180417"/>
    <w:rsid w:val="0018090C"/>
    <w:rsid w:val="00180D1D"/>
    <w:rsid w:val="00181412"/>
    <w:rsid w:val="0018238D"/>
    <w:rsid w:val="00182863"/>
    <w:rsid w:val="00183FC3"/>
    <w:rsid w:val="0018533B"/>
    <w:rsid w:val="0018576A"/>
    <w:rsid w:val="00187525"/>
    <w:rsid w:val="00187702"/>
    <w:rsid w:val="00187A59"/>
    <w:rsid w:val="00190CAF"/>
    <w:rsid w:val="00190FC0"/>
    <w:rsid w:val="00191A78"/>
    <w:rsid w:val="00192BCC"/>
    <w:rsid w:val="0019379B"/>
    <w:rsid w:val="00193D07"/>
    <w:rsid w:val="001943F9"/>
    <w:rsid w:val="00195347"/>
    <w:rsid w:val="00195DA4"/>
    <w:rsid w:val="00196D51"/>
    <w:rsid w:val="00196FE5"/>
    <w:rsid w:val="001970BA"/>
    <w:rsid w:val="00197748"/>
    <w:rsid w:val="00197ECC"/>
    <w:rsid w:val="001A0C31"/>
    <w:rsid w:val="001A1C84"/>
    <w:rsid w:val="001A20A0"/>
    <w:rsid w:val="001A31CB"/>
    <w:rsid w:val="001A3938"/>
    <w:rsid w:val="001A4ED0"/>
    <w:rsid w:val="001A4F7A"/>
    <w:rsid w:val="001A5495"/>
    <w:rsid w:val="001A619C"/>
    <w:rsid w:val="001A6A81"/>
    <w:rsid w:val="001A706D"/>
    <w:rsid w:val="001A74CC"/>
    <w:rsid w:val="001A7992"/>
    <w:rsid w:val="001A7B18"/>
    <w:rsid w:val="001B02DC"/>
    <w:rsid w:val="001B1474"/>
    <w:rsid w:val="001B19D8"/>
    <w:rsid w:val="001B4071"/>
    <w:rsid w:val="001B6473"/>
    <w:rsid w:val="001B798A"/>
    <w:rsid w:val="001C007C"/>
    <w:rsid w:val="001C013A"/>
    <w:rsid w:val="001C09A8"/>
    <w:rsid w:val="001C27FD"/>
    <w:rsid w:val="001C4FB9"/>
    <w:rsid w:val="001C5596"/>
    <w:rsid w:val="001C6188"/>
    <w:rsid w:val="001C618A"/>
    <w:rsid w:val="001C6F4A"/>
    <w:rsid w:val="001C760D"/>
    <w:rsid w:val="001C7E30"/>
    <w:rsid w:val="001C7F45"/>
    <w:rsid w:val="001D06D1"/>
    <w:rsid w:val="001D1886"/>
    <w:rsid w:val="001D277D"/>
    <w:rsid w:val="001D2F2D"/>
    <w:rsid w:val="001D3024"/>
    <w:rsid w:val="001D7FE6"/>
    <w:rsid w:val="001E0070"/>
    <w:rsid w:val="001E0CB8"/>
    <w:rsid w:val="001E1507"/>
    <w:rsid w:val="001E29A8"/>
    <w:rsid w:val="001E3AAF"/>
    <w:rsid w:val="001E40C9"/>
    <w:rsid w:val="001E5560"/>
    <w:rsid w:val="001E6183"/>
    <w:rsid w:val="001E64D3"/>
    <w:rsid w:val="001E67DE"/>
    <w:rsid w:val="001E73ED"/>
    <w:rsid w:val="001E7881"/>
    <w:rsid w:val="001E7BD6"/>
    <w:rsid w:val="001E7DCF"/>
    <w:rsid w:val="001F055A"/>
    <w:rsid w:val="001F1A46"/>
    <w:rsid w:val="001F203E"/>
    <w:rsid w:val="001F3246"/>
    <w:rsid w:val="001F3BDB"/>
    <w:rsid w:val="001F474D"/>
    <w:rsid w:val="001F492E"/>
    <w:rsid w:val="001F55FB"/>
    <w:rsid w:val="001F6734"/>
    <w:rsid w:val="001F75CB"/>
    <w:rsid w:val="001F77F6"/>
    <w:rsid w:val="001F7B76"/>
    <w:rsid w:val="00200194"/>
    <w:rsid w:val="00203AC7"/>
    <w:rsid w:val="00203E08"/>
    <w:rsid w:val="00204CB8"/>
    <w:rsid w:val="002060BE"/>
    <w:rsid w:val="00206D16"/>
    <w:rsid w:val="0020724A"/>
    <w:rsid w:val="00207CAC"/>
    <w:rsid w:val="0021001A"/>
    <w:rsid w:val="00210B65"/>
    <w:rsid w:val="002113F9"/>
    <w:rsid w:val="00211EAA"/>
    <w:rsid w:val="0021262B"/>
    <w:rsid w:val="0021274C"/>
    <w:rsid w:val="0021285F"/>
    <w:rsid w:val="00213176"/>
    <w:rsid w:val="002133E6"/>
    <w:rsid w:val="0021398C"/>
    <w:rsid w:val="002148E8"/>
    <w:rsid w:val="00214BB2"/>
    <w:rsid w:val="00215B56"/>
    <w:rsid w:val="0021631C"/>
    <w:rsid w:val="002177AA"/>
    <w:rsid w:val="00221054"/>
    <w:rsid w:val="002212EB"/>
    <w:rsid w:val="002216B0"/>
    <w:rsid w:val="00222173"/>
    <w:rsid w:val="002225CC"/>
    <w:rsid w:val="002241FF"/>
    <w:rsid w:val="0022435D"/>
    <w:rsid w:val="002248F8"/>
    <w:rsid w:val="002264CF"/>
    <w:rsid w:val="00226FC6"/>
    <w:rsid w:val="002307C8"/>
    <w:rsid w:val="00230838"/>
    <w:rsid w:val="0023117D"/>
    <w:rsid w:val="00231494"/>
    <w:rsid w:val="00231514"/>
    <w:rsid w:val="00231D3E"/>
    <w:rsid w:val="00233280"/>
    <w:rsid w:val="00233DA9"/>
    <w:rsid w:val="0023410C"/>
    <w:rsid w:val="002346FB"/>
    <w:rsid w:val="00234B4D"/>
    <w:rsid w:val="00235207"/>
    <w:rsid w:val="002352EC"/>
    <w:rsid w:val="002368C6"/>
    <w:rsid w:val="00237BA9"/>
    <w:rsid w:val="0024075F"/>
    <w:rsid w:val="00240AE4"/>
    <w:rsid w:val="0024101C"/>
    <w:rsid w:val="00241206"/>
    <w:rsid w:val="00241D0B"/>
    <w:rsid w:val="00242CF4"/>
    <w:rsid w:val="00243BA1"/>
    <w:rsid w:val="00243EF9"/>
    <w:rsid w:val="00244FF2"/>
    <w:rsid w:val="00246C77"/>
    <w:rsid w:val="00247598"/>
    <w:rsid w:val="002508F2"/>
    <w:rsid w:val="002510BF"/>
    <w:rsid w:val="002510D2"/>
    <w:rsid w:val="002510ED"/>
    <w:rsid w:val="00252B7A"/>
    <w:rsid w:val="00253295"/>
    <w:rsid w:val="00253F36"/>
    <w:rsid w:val="002558F9"/>
    <w:rsid w:val="002561A1"/>
    <w:rsid w:val="00256D32"/>
    <w:rsid w:val="00257318"/>
    <w:rsid w:val="0026144F"/>
    <w:rsid w:val="0026368B"/>
    <w:rsid w:val="002668FE"/>
    <w:rsid w:val="00267BA9"/>
    <w:rsid w:val="00270F35"/>
    <w:rsid w:val="002735B3"/>
    <w:rsid w:val="00273B5E"/>
    <w:rsid w:val="00274460"/>
    <w:rsid w:val="0027454B"/>
    <w:rsid w:val="00277DD3"/>
    <w:rsid w:val="00277F83"/>
    <w:rsid w:val="002814CF"/>
    <w:rsid w:val="00281BE7"/>
    <w:rsid w:val="00283127"/>
    <w:rsid w:val="0028491C"/>
    <w:rsid w:val="00285E5B"/>
    <w:rsid w:val="002878F6"/>
    <w:rsid w:val="00290353"/>
    <w:rsid w:val="0029269B"/>
    <w:rsid w:val="00292CFA"/>
    <w:rsid w:val="0029375A"/>
    <w:rsid w:val="00293843"/>
    <w:rsid w:val="00294507"/>
    <w:rsid w:val="00294AC1"/>
    <w:rsid w:val="002951E3"/>
    <w:rsid w:val="002952F6"/>
    <w:rsid w:val="00295CD5"/>
    <w:rsid w:val="00296B9B"/>
    <w:rsid w:val="00296F89"/>
    <w:rsid w:val="0029786F"/>
    <w:rsid w:val="002A08D5"/>
    <w:rsid w:val="002A08F8"/>
    <w:rsid w:val="002A1B71"/>
    <w:rsid w:val="002A3516"/>
    <w:rsid w:val="002A4332"/>
    <w:rsid w:val="002A4764"/>
    <w:rsid w:val="002A4D14"/>
    <w:rsid w:val="002A4E15"/>
    <w:rsid w:val="002A4F8A"/>
    <w:rsid w:val="002A6510"/>
    <w:rsid w:val="002A6A5C"/>
    <w:rsid w:val="002A74D0"/>
    <w:rsid w:val="002A79B6"/>
    <w:rsid w:val="002B0065"/>
    <w:rsid w:val="002B0329"/>
    <w:rsid w:val="002B082E"/>
    <w:rsid w:val="002B1DCE"/>
    <w:rsid w:val="002B1F3E"/>
    <w:rsid w:val="002B257B"/>
    <w:rsid w:val="002B4F04"/>
    <w:rsid w:val="002C1EF2"/>
    <w:rsid w:val="002C3480"/>
    <w:rsid w:val="002C369C"/>
    <w:rsid w:val="002C43F2"/>
    <w:rsid w:val="002C6B3F"/>
    <w:rsid w:val="002C6FB4"/>
    <w:rsid w:val="002C77C7"/>
    <w:rsid w:val="002D10C3"/>
    <w:rsid w:val="002D10D4"/>
    <w:rsid w:val="002D262B"/>
    <w:rsid w:val="002D2C66"/>
    <w:rsid w:val="002D2F64"/>
    <w:rsid w:val="002D3B1A"/>
    <w:rsid w:val="002D480C"/>
    <w:rsid w:val="002D555D"/>
    <w:rsid w:val="002D588F"/>
    <w:rsid w:val="002D7167"/>
    <w:rsid w:val="002E07DC"/>
    <w:rsid w:val="002E0E5B"/>
    <w:rsid w:val="002E1354"/>
    <w:rsid w:val="002E2918"/>
    <w:rsid w:val="002E4356"/>
    <w:rsid w:val="002E45B3"/>
    <w:rsid w:val="002E5B16"/>
    <w:rsid w:val="002E6EE6"/>
    <w:rsid w:val="002E6F7F"/>
    <w:rsid w:val="002E7AEA"/>
    <w:rsid w:val="002F1CF8"/>
    <w:rsid w:val="002F1E95"/>
    <w:rsid w:val="002F46A5"/>
    <w:rsid w:val="002F54E1"/>
    <w:rsid w:val="002F5A77"/>
    <w:rsid w:val="002F62F9"/>
    <w:rsid w:val="002F6812"/>
    <w:rsid w:val="002F7495"/>
    <w:rsid w:val="00301B3A"/>
    <w:rsid w:val="00301C9F"/>
    <w:rsid w:val="00301D54"/>
    <w:rsid w:val="00302A0C"/>
    <w:rsid w:val="00302C43"/>
    <w:rsid w:val="003036CA"/>
    <w:rsid w:val="003059CA"/>
    <w:rsid w:val="003069B8"/>
    <w:rsid w:val="00310F34"/>
    <w:rsid w:val="003120D2"/>
    <w:rsid w:val="003143CD"/>
    <w:rsid w:val="00315137"/>
    <w:rsid w:val="00315515"/>
    <w:rsid w:val="00315937"/>
    <w:rsid w:val="003175DF"/>
    <w:rsid w:val="003179B5"/>
    <w:rsid w:val="00320B3B"/>
    <w:rsid w:val="00321097"/>
    <w:rsid w:val="0032148B"/>
    <w:rsid w:val="00321759"/>
    <w:rsid w:val="00322AE1"/>
    <w:rsid w:val="00322EB9"/>
    <w:rsid w:val="0032337C"/>
    <w:rsid w:val="003238B9"/>
    <w:rsid w:val="00326036"/>
    <w:rsid w:val="00326714"/>
    <w:rsid w:val="003309CD"/>
    <w:rsid w:val="00331C70"/>
    <w:rsid w:val="0033369E"/>
    <w:rsid w:val="00333950"/>
    <w:rsid w:val="003339D9"/>
    <w:rsid w:val="00333D25"/>
    <w:rsid w:val="0033506B"/>
    <w:rsid w:val="003354A1"/>
    <w:rsid w:val="00337193"/>
    <w:rsid w:val="003374DD"/>
    <w:rsid w:val="00337DC9"/>
    <w:rsid w:val="00340C3A"/>
    <w:rsid w:val="003447CB"/>
    <w:rsid w:val="003452A0"/>
    <w:rsid w:val="00346389"/>
    <w:rsid w:val="003463AD"/>
    <w:rsid w:val="003467CE"/>
    <w:rsid w:val="00347807"/>
    <w:rsid w:val="00347B48"/>
    <w:rsid w:val="0035044B"/>
    <w:rsid w:val="00350925"/>
    <w:rsid w:val="0035120B"/>
    <w:rsid w:val="003548B2"/>
    <w:rsid w:val="00354AA7"/>
    <w:rsid w:val="00354D68"/>
    <w:rsid w:val="0035633C"/>
    <w:rsid w:val="0035700B"/>
    <w:rsid w:val="003576B7"/>
    <w:rsid w:val="00357809"/>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371"/>
    <w:rsid w:val="00382F35"/>
    <w:rsid w:val="003830D1"/>
    <w:rsid w:val="00384643"/>
    <w:rsid w:val="003857AB"/>
    <w:rsid w:val="00386068"/>
    <w:rsid w:val="00387D1A"/>
    <w:rsid w:val="00387DDD"/>
    <w:rsid w:val="00390079"/>
    <w:rsid w:val="003920C0"/>
    <w:rsid w:val="0039310C"/>
    <w:rsid w:val="00393234"/>
    <w:rsid w:val="0039389F"/>
    <w:rsid w:val="0039478C"/>
    <w:rsid w:val="0039506E"/>
    <w:rsid w:val="003957FB"/>
    <w:rsid w:val="00395EB4"/>
    <w:rsid w:val="0039691D"/>
    <w:rsid w:val="00397177"/>
    <w:rsid w:val="003974E9"/>
    <w:rsid w:val="003978B3"/>
    <w:rsid w:val="003A2209"/>
    <w:rsid w:val="003A3FCF"/>
    <w:rsid w:val="003A5CEA"/>
    <w:rsid w:val="003A78A8"/>
    <w:rsid w:val="003B14EF"/>
    <w:rsid w:val="003B19D8"/>
    <w:rsid w:val="003B2AB2"/>
    <w:rsid w:val="003B31FE"/>
    <w:rsid w:val="003B3E02"/>
    <w:rsid w:val="003B3E51"/>
    <w:rsid w:val="003B408D"/>
    <w:rsid w:val="003B41B6"/>
    <w:rsid w:val="003B509A"/>
    <w:rsid w:val="003B5276"/>
    <w:rsid w:val="003B55AF"/>
    <w:rsid w:val="003B5F52"/>
    <w:rsid w:val="003B6B91"/>
    <w:rsid w:val="003C0CB2"/>
    <w:rsid w:val="003C14B5"/>
    <w:rsid w:val="003C35BF"/>
    <w:rsid w:val="003C3C5C"/>
    <w:rsid w:val="003C3CC2"/>
    <w:rsid w:val="003C5CE7"/>
    <w:rsid w:val="003C7B62"/>
    <w:rsid w:val="003C7EE4"/>
    <w:rsid w:val="003D0472"/>
    <w:rsid w:val="003D075B"/>
    <w:rsid w:val="003D0AAD"/>
    <w:rsid w:val="003D0BB3"/>
    <w:rsid w:val="003D2219"/>
    <w:rsid w:val="003D2485"/>
    <w:rsid w:val="003D2E94"/>
    <w:rsid w:val="003D398A"/>
    <w:rsid w:val="003D5F5D"/>
    <w:rsid w:val="003D6329"/>
    <w:rsid w:val="003D6BF7"/>
    <w:rsid w:val="003D784A"/>
    <w:rsid w:val="003D7D37"/>
    <w:rsid w:val="003E0B46"/>
    <w:rsid w:val="003E0D24"/>
    <w:rsid w:val="003E2123"/>
    <w:rsid w:val="003E21DB"/>
    <w:rsid w:val="003E2C39"/>
    <w:rsid w:val="003E42E4"/>
    <w:rsid w:val="003E5DB1"/>
    <w:rsid w:val="003E76F8"/>
    <w:rsid w:val="003E7FDC"/>
    <w:rsid w:val="003F0554"/>
    <w:rsid w:val="003F07C8"/>
    <w:rsid w:val="003F12F9"/>
    <w:rsid w:val="003F5B0C"/>
    <w:rsid w:val="003F5D75"/>
    <w:rsid w:val="003F5F43"/>
    <w:rsid w:val="00400DD1"/>
    <w:rsid w:val="00400E42"/>
    <w:rsid w:val="00401CCC"/>
    <w:rsid w:val="00402011"/>
    <w:rsid w:val="00402CCB"/>
    <w:rsid w:val="0040307E"/>
    <w:rsid w:val="004032D9"/>
    <w:rsid w:val="00403BFA"/>
    <w:rsid w:val="00404FAA"/>
    <w:rsid w:val="00405C72"/>
    <w:rsid w:val="004065E3"/>
    <w:rsid w:val="00406F67"/>
    <w:rsid w:val="00407C08"/>
    <w:rsid w:val="00407D21"/>
    <w:rsid w:val="00407DB2"/>
    <w:rsid w:val="00410633"/>
    <w:rsid w:val="00413527"/>
    <w:rsid w:val="0041378E"/>
    <w:rsid w:val="00413D4E"/>
    <w:rsid w:val="00413DB3"/>
    <w:rsid w:val="004148FA"/>
    <w:rsid w:val="0041566C"/>
    <w:rsid w:val="00420071"/>
    <w:rsid w:val="004200AF"/>
    <w:rsid w:val="00421BBB"/>
    <w:rsid w:val="0042205A"/>
    <w:rsid w:val="00422309"/>
    <w:rsid w:val="0042375C"/>
    <w:rsid w:val="00424AB0"/>
    <w:rsid w:val="00424F55"/>
    <w:rsid w:val="00425375"/>
    <w:rsid w:val="00426770"/>
    <w:rsid w:val="00426B37"/>
    <w:rsid w:val="00426E09"/>
    <w:rsid w:val="00430A73"/>
    <w:rsid w:val="00430CB0"/>
    <w:rsid w:val="004311A2"/>
    <w:rsid w:val="0043122E"/>
    <w:rsid w:val="004312B3"/>
    <w:rsid w:val="00432082"/>
    <w:rsid w:val="004323A2"/>
    <w:rsid w:val="004328B0"/>
    <w:rsid w:val="004331BC"/>
    <w:rsid w:val="00434509"/>
    <w:rsid w:val="0043499F"/>
    <w:rsid w:val="00434DCB"/>
    <w:rsid w:val="00435012"/>
    <w:rsid w:val="004352B8"/>
    <w:rsid w:val="00435643"/>
    <w:rsid w:val="00437A43"/>
    <w:rsid w:val="00440623"/>
    <w:rsid w:val="0044105A"/>
    <w:rsid w:val="00442978"/>
    <w:rsid w:val="00442A1F"/>
    <w:rsid w:val="00442D27"/>
    <w:rsid w:val="00443CA8"/>
    <w:rsid w:val="00446200"/>
    <w:rsid w:val="004469AD"/>
    <w:rsid w:val="00446D9F"/>
    <w:rsid w:val="0044781D"/>
    <w:rsid w:val="00447BA0"/>
    <w:rsid w:val="00447E61"/>
    <w:rsid w:val="00451F73"/>
    <w:rsid w:val="00452116"/>
    <w:rsid w:val="00452144"/>
    <w:rsid w:val="004521A4"/>
    <w:rsid w:val="00455E18"/>
    <w:rsid w:val="0045614E"/>
    <w:rsid w:val="0045677C"/>
    <w:rsid w:val="00456A21"/>
    <w:rsid w:val="00456EFB"/>
    <w:rsid w:val="004578A5"/>
    <w:rsid w:val="00460F5F"/>
    <w:rsid w:val="004623B4"/>
    <w:rsid w:val="004637A8"/>
    <w:rsid w:val="004645EC"/>
    <w:rsid w:val="00464981"/>
    <w:rsid w:val="00465182"/>
    <w:rsid w:val="00465802"/>
    <w:rsid w:val="00465984"/>
    <w:rsid w:val="00470AB1"/>
    <w:rsid w:val="00472038"/>
    <w:rsid w:val="00473B50"/>
    <w:rsid w:val="004743EA"/>
    <w:rsid w:val="0047481C"/>
    <w:rsid w:val="00474AD9"/>
    <w:rsid w:val="00475570"/>
    <w:rsid w:val="00476871"/>
    <w:rsid w:val="00477587"/>
    <w:rsid w:val="004810AC"/>
    <w:rsid w:val="00481E8C"/>
    <w:rsid w:val="00482B82"/>
    <w:rsid w:val="00482FEA"/>
    <w:rsid w:val="00483231"/>
    <w:rsid w:val="0048348B"/>
    <w:rsid w:val="004836C8"/>
    <w:rsid w:val="0048491B"/>
    <w:rsid w:val="00485AD9"/>
    <w:rsid w:val="00485B65"/>
    <w:rsid w:val="00485F7B"/>
    <w:rsid w:val="004867B8"/>
    <w:rsid w:val="00487760"/>
    <w:rsid w:val="004914EC"/>
    <w:rsid w:val="004917F0"/>
    <w:rsid w:val="00491D67"/>
    <w:rsid w:val="00492322"/>
    <w:rsid w:val="00495081"/>
    <w:rsid w:val="004966C5"/>
    <w:rsid w:val="00497B16"/>
    <w:rsid w:val="004A05DF"/>
    <w:rsid w:val="004A0954"/>
    <w:rsid w:val="004A1400"/>
    <w:rsid w:val="004A18F2"/>
    <w:rsid w:val="004A37FA"/>
    <w:rsid w:val="004A5DBB"/>
    <w:rsid w:val="004A628C"/>
    <w:rsid w:val="004A7DA6"/>
    <w:rsid w:val="004B4B34"/>
    <w:rsid w:val="004B50CD"/>
    <w:rsid w:val="004B6432"/>
    <w:rsid w:val="004B6595"/>
    <w:rsid w:val="004B76E4"/>
    <w:rsid w:val="004B7878"/>
    <w:rsid w:val="004C1E8A"/>
    <w:rsid w:val="004C4868"/>
    <w:rsid w:val="004C62E4"/>
    <w:rsid w:val="004C67E5"/>
    <w:rsid w:val="004C6EBB"/>
    <w:rsid w:val="004C7602"/>
    <w:rsid w:val="004C7948"/>
    <w:rsid w:val="004D06FC"/>
    <w:rsid w:val="004D1EA8"/>
    <w:rsid w:val="004D1F75"/>
    <w:rsid w:val="004D2754"/>
    <w:rsid w:val="004D305E"/>
    <w:rsid w:val="004D31EB"/>
    <w:rsid w:val="004D4C33"/>
    <w:rsid w:val="004D4EEF"/>
    <w:rsid w:val="004D57AA"/>
    <w:rsid w:val="004D5B27"/>
    <w:rsid w:val="004D5F3C"/>
    <w:rsid w:val="004D65B1"/>
    <w:rsid w:val="004D6DC4"/>
    <w:rsid w:val="004D7718"/>
    <w:rsid w:val="004E0341"/>
    <w:rsid w:val="004E0973"/>
    <w:rsid w:val="004E1A76"/>
    <w:rsid w:val="004E3575"/>
    <w:rsid w:val="004E3B19"/>
    <w:rsid w:val="004E4877"/>
    <w:rsid w:val="004E53B7"/>
    <w:rsid w:val="004E5521"/>
    <w:rsid w:val="004E5A7E"/>
    <w:rsid w:val="004E622C"/>
    <w:rsid w:val="004E7792"/>
    <w:rsid w:val="004F1DD6"/>
    <w:rsid w:val="004F2EEA"/>
    <w:rsid w:val="004F31FE"/>
    <w:rsid w:val="004F4241"/>
    <w:rsid w:val="004F4419"/>
    <w:rsid w:val="004F5283"/>
    <w:rsid w:val="004F580E"/>
    <w:rsid w:val="004F605B"/>
    <w:rsid w:val="00500905"/>
    <w:rsid w:val="0050207B"/>
    <w:rsid w:val="0050369B"/>
    <w:rsid w:val="00503FF7"/>
    <w:rsid w:val="00505874"/>
    <w:rsid w:val="00505E0D"/>
    <w:rsid w:val="00505EA1"/>
    <w:rsid w:val="00506C80"/>
    <w:rsid w:val="005075C2"/>
    <w:rsid w:val="00510886"/>
    <w:rsid w:val="00512552"/>
    <w:rsid w:val="00512B69"/>
    <w:rsid w:val="00512CA2"/>
    <w:rsid w:val="00512DDF"/>
    <w:rsid w:val="00514C63"/>
    <w:rsid w:val="0051684B"/>
    <w:rsid w:val="00516B93"/>
    <w:rsid w:val="00517D53"/>
    <w:rsid w:val="0052022F"/>
    <w:rsid w:val="0052102E"/>
    <w:rsid w:val="00521D58"/>
    <w:rsid w:val="00522375"/>
    <w:rsid w:val="005247CA"/>
    <w:rsid w:val="00524D26"/>
    <w:rsid w:val="00524FF8"/>
    <w:rsid w:val="00525554"/>
    <w:rsid w:val="0052612B"/>
    <w:rsid w:val="00526394"/>
    <w:rsid w:val="0052652E"/>
    <w:rsid w:val="00526C2D"/>
    <w:rsid w:val="005279E5"/>
    <w:rsid w:val="00527A82"/>
    <w:rsid w:val="005317AA"/>
    <w:rsid w:val="00532805"/>
    <w:rsid w:val="005334F4"/>
    <w:rsid w:val="005376AE"/>
    <w:rsid w:val="005376C7"/>
    <w:rsid w:val="00537C5F"/>
    <w:rsid w:val="00537CF6"/>
    <w:rsid w:val="00540547"/>
    <w:rsid w:val="00541097"/>
    <w:rsid w:val="00542E7B"/>
    <w:rsid w:val="00543773"/>
    <w:rsid w:val="00543E51"/>
    <w:rsid w:val="00544100"/>
    <w:rsid w:val="00544A84"/>
    <w:rsid w:val="00545610"/>
    <w:rsid w:val="005466C0"/>
    <w:rsid w:val="00546AF7"/>
    <w:rsid w:val="0054772D"/>
    <w:rsid w:val="00547B7D"/>
    <w:rsid w:val="0055024B"/>
    <w:rsid w:val="00550386"/>
    <w:rsid w:val="00550E63"/>
    <w:rsid w:val="00551052"/>
    <w:rsid w:val="00551202"/>
    <w:rsid w:val="005514A6"/>
    <w:rsid w:val="005516A0"/>
    <w:rsid w:val="005516E9"/>
    <w:rsid w:val="00551950"/>
    <w:rsid w:val="00552296"/>
    <w:rsid w:val="00552622"/>
    <w:rsid w:val="00553642"/>
    <w:rsid w:val="00553DD7"/>
    <w:rsid w:val="00555077"/>
    <w:rsid w:val="0055522C"/>
    <w:rsid w:val="0055540C"/>
    <w:rsid w:val="00555832"/>
    <w:rsid w:val="005565B8"/>
    <w:rsid w:val="005568F2"/>
    <w:rsid w:val="005577FB"/>
    <w:rsid w:val="0056050D"/>
    <w:rsid w:val="00560AD5"/>
    <w:rsid w:val="00560C0E"/>
    <w:rsid w:val="00560EF2"/>
    <w:rsid w:val="00561361"/>
    <w:rsid w:val="00561BEB"/>
    <w:rsid w:val="00561D6B"/>
    <w:rsid w:val="00562203"/>
    <w:rsid w:val="005622DC"/>
    <w:rsid w:val="00563503"/>
    <w:rsid w:val="005637D4"/>
    <w:rsid w:val="00563933"/>
    <w:rsid w:val="00563C7F"/>
    <w:rsid w:val="00565608"/>
    <w:rsid w:val="00565A52"/>
    <w:rsid w:val="005667D3"/>
    <w:rsid w:val="005676B1"/>
    <w:rsid w:val="00567898"/>
    <w:rsid w:val="0057038C"/>
    <w:rsid w:val="00571294"/>
    <w:rsid w:val="005714CD"/>
    <w:rsid w:val="005719A8"/>
    <w:rsid w:val="00572789"/>
    <w:rsid w:val="005730EA"/>
    <w:rsid w:val="005735F8"/>
    <w:rsid w:val="0057423A"/>
    <w:rsid w:val="0057505E"/>
    <w:rsid w:val="00576212"/>
    <w:rsid w:val="00580095"/>
    <w:rsid w:val="00581916"/>
    <w:rsid w:val="00581AC9"/>
    <w:rsid w:val="00581E34"/>
    <w:rsid w:val="005834C7"/>
    <w:rsid w:val="00583563"/>
    <w:rsid w:val="00583BE0"/>
    <w:rsid w:val="005849DF"/>
    <w:rsid w:val="00584DB5"/>
    <w:rsid w:val="005852C1"/>
    <w:rsid w:val="00586470"/>
    <w:rsid w:val="0058702B"/>
    <w:rsid w:val="00590033"/>
    <w:rsid w:val="00592441"/>
    <w:rsid w:val="005925AA"/>
    <w:rsid w:val="005925B2"/>
    <w:rsid w:val="00592862"/>
    <w:rsid w:val="005930CA"/>
    <w:rsid w:val="005942E3"/>
    <w:rsid w:val="00594891"/>
    <w:rsid w:val="005967DC"/>
    <w:rsid w:val="005A1B0F"/>
    <w:rsid w:val="005A2C49"/>
    <w:rsid w:val="005A3F5D"/>
    <w:rsid w:val="005A5F3A"/>
    <w:rsid w:val="005A613A"/>
    <w:rsid w:val="005A690D"/>
    <w:rsid w:val="005B2153"/>
    <w:rsid w:val="005B281B"/>
    <w:rsid w:val="005B2A9B"/>
    <w:rsid w:val="005B38EB"/>
    <w:rsid w:val="005B3A79"/>
    <w:rsid w:val="005B4A0B"/>
    <w:rsid w:val="005B50C7"/>
    <w:rsid w:val="005B56C6"/>
    <w:rsid w:val="005B5887"/>
    <w:rsid w:val="005B5F6F"/>
    <w:rsid w:val="005B6A7D"/>
    <w:rsid w:val="005B6CF7"/>
    <w:rsid w:val="005B70D2"/>
    <w:rsid w:val="005B77F9"/>
    <w:rsid w:val="005B7DBD"/>
    <w:rsid w:val="005C0100"/>
    <w:rsid w:val="005C0C50"/>
    <w:rsid w:val="005C217E"/>
    <w:rsid w:val="005C2C8F"/>
    <w:rsid w:val="005C3511"/>
    <w:rsid w:val="005C4603"/>
    <w:rsid w:val="005C557F"/>
    <w:rsid w:val="005C5CF9"/>
    <w:rsid w:val="005C6DEE"/>
    <w:rsid w:val="005C7DE6"/>
    <w:rsid w:val="005C7F4B"/>
    <w:rsid w:val="005D124B"/>
    <w:rsid w:val="005D19E1"/>
    <w:rsid w:val="005D36EB"/>
    <w:rsid w:val="005D3AD4"/>
    <w:rsid w:val="005D3BC6"/>
    <w:rsid w:val="005D4685"/>
    <w:rsid w:val="005D561B"/>
    <w:rsid w:val="005D5974"/>
    <w:rsid w:val="005D6057"/>
    <w:rsid w:val="005D7189"/>
    <w:rsid w:val="005D734F"/>
    <w:rsid w:val="005D780B"/>
    <w:rsid w:val="005D7B8B"/>
    <w:rsid w:val="005E0443"/>
    <w:rsid w:val="005E0B6E"/>
    <w:rsid w:val="005E23F7"/>
    <w:rsid w:val="005E24CB"/>
    <w:rsid w:val="005E3478"/>
    <w:rsid w:val="005E3C67"/>
    <w:rsid w:val="005E40A6"/>
    <w:rsid w:val="005E42B0"/>
    <w:rsid w:val="005E44C1"/>
    <w:rsid w:val="005E4B12"/>
    <w:rsid w:val="005E7BB3"/>
    <w:rsid w:val="005E7F13"/>
    <w:rsid w:val="005F0116"/>
    <w:rsid w:val="005F16F4"/>
    <w:rsid w:val="005F219F"/>
    <w:rsid w:val="005F3603"/>
    <w:rsid w:val="005F367F"/>
    <w:rsid w:val="005F4451"/>
    <w:rsid w:val="005F57BE"/>
    <w:rsid w:val="005F5B62"/>
    <w:rsid w:val="005F5C2A"/>
    <w:rsid w:val="005F63AF"/>
    <w:rsid w:val="005F6754"/>
    <w:rsid w:val="005F681D"/>
    <w:rsid w:val="005F7A8D"/>
    <w:rsid w:val="006000AF"/>
    <w:rsid w:val="006007D8"/>
    <w:rsid w:val="00600AD5"/>
    <w:rsid w:val="006013F4"/>
    <w:rsid w:val="006020A5"/>
    <w:rsid w:val="00602565"/>
    <w:rsid w:val="00602DD7"/>
    <w:rsid w:val="006031D6"/>
    <w:rsid w:val="00604033"/>
    <w:rsid w:val="00604AC4"/>
    <w:rsid w:val="00604BDF"/>
    <w:rsid w:val="00605B90"/>
    <w:rsid w:val="00605D2D"/>
    <w:rsid w:val="006067AC"/>
    <w:rsid w:val="00607D59"/>
    <w:rsid w:val="00610BF4"/>
    <w:rsid w:val="00610D5A"/>
    <w:rsid w:val="0061127F"/>
    <w:rsid w:val="0061185E"/>
    <w:rsid w:val="00611E3F"/>
    <w:rsid w:val="00612720"/>
    <w:rsid w:val="00615068"/>
    <w:rsid w:val="0061656F"/>
    <w:rsid w:val="0061683A"/>
    <w:rsid w:val="0062031D"/>
    <w:rsid w:val="00621DB4"/>
    <w:rsid w:val="00622133"/>
    <w:rsid w:val="0062392B"/>
    <w:rsid w:val="00625876"/>
    <w:rsid w:val="00625B55"/>
    <w:rsid w:val="0063003D"/>
    <w:rsid w:val="00632759"/>
    <w:rsid w:val="00632EEC"/>
    <w:rsid w:val="00635025"/>
    <w:rsid w:val="006362CB"/>
    <w:rsid w:val="00636E7C"/>
    <w:rsid w:val="00637950"/>
    <w:rsid w:val="00641690"/>
    <w:rsid w:val="00641B23"/>
    <w:rsid w:val="00641D5C"/>
    <w:rsid w:val="006426F6"/>
    <w:rsid w:val="006426FD"/>
    <w:rsid w:val="006429EB"/>
    <w:rsid w:val="006435C2"/>
    <w:rsid w:val="0064362A"/>
    <w:rsid w:val="006438BF"/>
    <w:rsid w:val="00645798"/>
    <w:rsid w:val="0064662F"/>
    <w:rsid w:val="00646D07"/>
    <w:rsid w:val="00647300"/>
    <w:rsid w:val="0064753C"/>
    <w:rsid w:val="00651F41"/>
    <w:rsid w:val="00652381"/>
    <w:rsid w:val="006531EE"/>
    <w:rsid w:val="006532E8"/>
    <w:rsid w:val="006541EB"/>
    <w:rsid w:val="00655BA1"/>
    <w:rsid w:val="0065774B"/>
    <w:rsid w:val="00661F17"/>
    <w:rsid w:val="0066217E"/>
    <w:rsid w:val="00662C5E"/>
    <w:rsid w:val="00667472"/>
    <w:rsid w:val="006702A5"/>
    <w:rsid w:val="006704B9"/>
    <w:rsid w:val="006728FE"/>
    <w:rsid w:val="00672DA0"/>
    <w:rsid w:val="00672DCD"/>
    <w:rsid w:val="00673EAF"/>
    <w:rsid w:val="006741A0"/>
    <w:rsid w:val="00675D4B"/>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3803"/>
    <w:rsid w:val="00683935"/>
    <w:rsid w:val="00683EA5"/>
    <w:rsid w:val="006861B2"/>
    <w:rsid w:val="00686EC6"/>
    <w:rsid w:val="00687360"/>
    <w:rsid w:val="0069009C"/>
    <w:rsid w:val="0069172D"/>
    <w:rsid w:val="00692388"/>
    <w:rsid w:val="00692679"/>
    <w:rsid w:val="00692ABA"/>
    <w:rsid w:val="00692D93"/>
    <w:rsid w:val="00693268"/>
    <w:rsid w:val="006968D9"/>
    <w:rsid w:val="00696D68"/>
    <w:rsid w:val="00697474"/>
    <w:rsid w:val="006A0190"/>
    <w:rsid w:val="006A0C16"/>
    <w:rsid w:val="006A1885"/>
    <w:rsid w:val="006A18EA"/>
    <w:rsid w:val="006A20F3"/>
    <w:rsid w:val="006A2DDE"/>
    <w:rsid w:val="006A3E82"/>
    <w:rsid w:val="006A427B"/>
    <w:rsid w:val="006A49EC"/>
    <w:rsid w:val="006A51C4"/>
    <w:rsid w:val="006A5529"/>
    <w:rsid w:val="006A6096"/>
    <w:rsid w:val="006B0575"/>
    <w:rsid w:val="006B0845"/>
    <w:rsid w:val="006B0AC6"/>
    <w:rsid w:val="006B0E4B"/>
    <w:rsid w:val="006B1AAE"/>
    <w:rsid w:val="006B3F65"/>
    <w:rsid w:val="006B4EEE"/>
    <w:rsid w:val="006B647F"/>
    <w:rsid w:val="006B7D47"/>
    <w:rsid w:val="006C0290"/>
    <w:rsid w:val="006C034E"/>
    <w:rsid w:val="006C0399"/>
    <w:rsid w:val="006C157F"/>
    <w:rsid w:val="006C2786"/>
    <w:rsid w:val="006C3A27"/>
    <w:rsid w:val="006C41EE"/>
    <w:rsid w:val="006C4254"/>
    <w:rsid w:val="006C4811"/>
    <w:rsid w:val="006C4D0D"/>
    <w:rsid w:val="006C5DB8"/>
    <w:rsid w:val="006D1328"/>
    <w:rsid w:val="006D2C73"/>
    <w:rsid w:val="006D3D3B"/>
    <w:rsid w:val="006D42E1"/>
    <w:rsid w:val="006D5533"/>
    <w:rsid w:val="006D696D"/>
    <w:rsid w:val="006D6D90"/>
    <w:rsid w:val="006D6F2F"/>
    <w:rsid w:val="006D7419"/>
    <w:rsid w:val="006D7A94"/>
    <w:rsid w:val="006D7E52"/>
    <w:rsid w:val="006D7F66"/>
    <w:rsid w:val="006E06E3"/>
    <w:rsid w:val="006E0EF1"/>
    <w:rsid w:val="006E13EE"/>
    <w:rsid w:val="006E2930"/>
    <w:rsid w:val="006E2DE6"/>
    <w:rsid w:val="006E4CC3"/>
    <w:rsid w:val="006E657B"/>
    <w:rsid w:val="006E6ACC"/>
    <w:rsid w:val="006E7F97"/>
    <w:rsid w:val="006F14E4"/>
    <w:rsid w:val="006F2C93"/>
    <w:rsid w:val="006F33D2"/>
    <w:rsid w:val="006F6BE4"/>
    <w:rsid w:val="006F79D5"/>
    <w:rsid w:val="00700BF4"/>
    <w:rsid w:val="00701947"/>
    <w:rsid w:val="00702866"/>
    <w:rsid w:val="00702D83"/>
    <w:rsid w:val="0070315C"/>
    <w:rsid w:val="00703DAB"/>
    <w:rsid w:val="00704D45"/>
    <w:rsid w:val="00705E93"/>
    <w:rsid w:val="00706B9F"/>
    <w:rsid w:val="007072E0"/>
    <w:rsid w:val="007108B3"/>
    <w:rsid w:val="00710C0A"/>
    <w:rsid w:val="00710FF7"/>
    <w:rsid w:val="00713304"/>
    <w:rsid w:val="0071345B"/>
    <w:rsid w:val="00713536"/>
    <w:rsid w:val="007163BC"/>
    <w:rsid w:val="007170CC"/>
    <w:rsid w:val="00720851"/>
    <w:rsid w:val="00720973"/>
    <w:rsid w:val="00720B54"/>
    <w:rsid w:val="00722264"/>
    <w:rsid w:val="00722786"/>
    <w:rsid w:val="00725409"/>
    <w:rsid w:val="00725EA1"/>
    <w:rsid w:val="0072703C"/>
    <w:rsid w:val="00730729"/>
    <w:rsid w:val="00730CFB"/>
    <w:rsid w:val="007325CC"/>
    <w:rsid w:val="00732BF0"/>
    <w:rsid w:val="00733097"/>
    <w:rsid w:val="007336CE"/>
    <w:rsid w:val="00733BD3"/>
    <w:rsid w:val="00735090"/>
    <w:rsid w:val="007354AF"/>
    <w:rsid w:val="0073609F"/>
    <w:rsid w:val="00737A1F"/>
    <w:rsid w:val="00737D8D"/>
    <w:rsid w:val="00740513"/>
    <w:rsid w:val="0074330C"/>
    <w:rsid w:val="007451BB"/>
    <w:rsid w:val="007451D2"/>
    <w:rsid w:val="00747409"/>
    <w:rsid w:val="00747B32"/>
    <w:rsid w:val="00750E52"/>
    <w:rsid w:val="007540F4"/>
    <w:rsid w:val="00756305"/>
    <w:rsid w:val="00756399"/>
    <w:rsid w:val="00756E5C"/>
    <w:rsid w:val="00760035"/>
    <w:rsid w:val="00760C50"/>
    <w:rsid w:val="00760E92"/>
    <w:rsid w:val="0076251A"/>
    <w:rsid w:val="00763C89"/>
    <w:rsid w:val="007651F3"/>
    <w:rsid w:val="0076644A"/>
    <w:rsid w:val="00766652"/>
    <w:rsid w:val="0076705E"/>
    <w:rsid w:val="007673DE"/>
    <w:rsid w:val="00767A31"/>
    <w:rsid w:val="00767F22"/>
    <w:rsid w:val="00770344"/>
    <w:rsid w:val="0077189A"/>
    <w:rsid w:val="00771BCA"/>
    <w:rsid w:val="00771E17"/>
    <w:rsid w:val="007723B4"/>
    <w:rsid w:val="00772F4A"/>
    <w:rsid w:val="00774634"/>
    <w:rsid w:val="00775FD4"/>
    <w:rsid w:val="00780163"/>
    <w:rsid w:val="00780269"/>
    <w:rsid w:val="0078208E"/>
    <w:rsid w:val="0078238E"/>
    <w:rsid w:val="00782921"/>
    <w:rsid w:val="0078463B"/>
    <w:rsid w:val="007853D1"/>
    <w:rsid w:val="0078568C"/>
    <w:rsid w:val="00786BC7"/>
    <w:rsid w:val="00786DF6"/>
    <w:rsid w:val="00786DFB"/>
    <w:rsid w:val="007870A7"/>
    <w:rsid w:val="00787A45"/>
    <w:rsid w:val="007906EC"/>
    <w:rsid w:val="00791A74"/>
    <w:rsid w:val="00792493"/>
    <w:rsid w:val="00792A02"/>
    <w:rsid w:val="00792A7A"/>
    <w:rsid w:val="00792EE4"/>
    <w:rsid w:val="00793402"/>
    <w:rsid w:val="00793DB3"/>
    <w:rsid w:val="007949D9"/>
    <w:rsid w:val="00794D80"/>
    <w:rsid w:val="00795B75"/>
    <w:rsid w:val="007978E0"/>
    <w:rsid w:val="007A017E"/>
    <w:rsid w:val="007A05B7"/>
    <w:rsid w:val="007A07EC"/>
    <w:rsid w:val="007A18DC"/>
    <w:rsid w:val="007A2435"/>
    <w:rsid w:val="007A2800"/>
    <w:rsid w:val="007A2C0A"/>
    <w:rsid w:val="007A2FB4"/>
    <w:rsid w:val="007A31C1"/>
    <w:rsid w:val="007A32E5"/>
    <w:rsid w:val="007A4350"/>
    <w:rsid w:val="007A439C"/>
    <w:rsid w:val="007A45D0"/>
    <w:rsid w:val="007A4B49"/>
    <w:rsid w:val="007A4EBF"/>
    <w:rsid w:val="007A5582"/>
    <w:rsid w:val="007B180D"/>
    <w:rsid w:val="007B20F5"/>
    <w:rsid w:val="007B32BE"/>
    <w:rsid w:val="007B40BB"/>
    <w:rsid w:val="007B4372"/>
    <w:rsid w:val="007B4A23"/>
    <w:rsid w:val="007B4A8D"/>
    <w:rsid w:val="007B5B17"/>
    <w:rsid w:val="007B5D44"/>
    <w:rsid w:val="007B5D80"/>
    <w:rsid w:val="007B5E64"/>
    <w:rsid w:val="007B659F"/>
    <w:rsid w:val="007C04A3"/>
    <w:rsid w:val="007C0734"/>
    <w:rsid w:val="007C0A9E"/>
    <w:rsid w:val="007C247A"/>
    <w:rsid w:val="007C2CF8"/>
    <w:rsid w:val="007C46B5"/>
    <w:rsid w:val="007C47DC"/>
    <w:rsid w:val="007C4D52"/>
    <w:rsid w:val="007C5033"/>
    <w:rsid w:val="007C515F"/>
    <w:rsid w:val="007C5C89"/>
    <w:rsid w:val="007C737D"/>
    <w:rsid w:val="007D05C8"/>
    <w:rsid w:val="007D0A46"/>
    <w:rsid w:val="007D230D"/>
    <w:rsid w:val="007D3112"/>
    <w:rsid w:val="007D44A1"/>
    <w:rsid w:val="007D4F47"/>
    <w:rsid w:val="007D63EA"/>
    <w:rsid w:val="007D6455"/>
    <w:rsid w:val="007D658A"/>
    <w:rsid w:val="007E01EB"/>
    <w:rsid w:val="007E03DC"/>
    <w:rsid w:val="007E07AC"/>
    <w:rsid w:val="007E0C78"/>
    <w:rsid w:val="007E119B"/>
    <w:rsid w:val="007E14DB"/>
    <w:rsid w:val="007E1C59"/>
    <w:rsid w:val="007E4A9A"/>
    <w:rsid w:val="007E63FA"/>
    <w:rsid w:val="007F02CC"/>
    <w:rsid w:val="007F1F57"/>
    <w:rsid w:val="007F2205"/>
    <w:rsid w:val="007F33BD"/>
    <w:rsid w:val="007F394D"/>
    <w:rsid w:val="007F47FF"/>
    <w:rsid w:val="007F5218"/>
    <w:rsid w:val="007F5E73"/>
    <w:rsid w:val="007F6A8D"/>
    <w:rsid w:val="007F7F8C"/>
    <w:rsid w:val="00801E2E"/>
    <w:rsid w:val="00802B72"/>
    <w:rsid w:val="00802C37"/>
    <w:rsid w:val="00802EBC"/>
    <w:rsid w:val="00802F09"/>
    <w:rsid w:val="00804255"/>
    <w:rsid w:val="00804A75"/>
    <w:rsid w:val="00804B5D"/>
    <w:rsid w:val="00804DF5"/>
    <w:rsid w:val="008054F2"/>
    <w:rsid w:val="008117DF"/>
    <w:rsid w:val="00811CA7"/>
    <w:rsid w:val="00812A16"/>
    <w:rsid w:val="008154AC"/>
    <w:rsid w:val="0081623D"/>
    <w:rsid w:val="00816887"/>
    <w:rsid w:val="008168C7"/>
    <w:rsid w:val="0081694F"/>
    <w:rsid w:val="00816970"/>
    <w:rsid w:val="008169DB"/>
    <w:rsid w:val="00817121"/>
    <w:rsid w:val="00817DF7"/>
    <w:rsid w:val="008209E1"/>
    <w:rsid w:val="0082370F"/>
    <w:rsid w:val="00823BFE"/>
    <w:rsid w:val="008248F4"/>
    <w:rsid w:val="00824D4A"/>
    <w:rsid w:val="00825DD4"/>
    <w:rsid w:val="008269EF"/>
    <w:rsid w:val="0082781C"/>
    <w:rsid w:val="0083019D"/>
    <w:rsid w:val="00830E53"/>
    <w:rsid w:val="00830E91"/>
    <w:rsid w:val="00831214"/>
    <w:rsid w:val="00832766"/>
    <w:rsid w:val="00832BD8"/>
    <w:rsid w:val="00832D3A"/>
    <w:rsid w:val="00832EB2"/>
    <w:rsid w:val="00833336"/>
    <w:rsid w:val="00833532"/>
    <w:rsid w:val="00833BEE"/>
    <w:rsid w:val="008360E1"/>
    <w:rsid w:val="00836191"/>
    <w:rsid w:val="00836637"/>
    <w:rsid w:val="008375A6"/>
    <w:rsid w:val="00840D2A"/>
    <w:rsid w:val="0084198A"/>
    <w:rsid w:val="0084214C"/>
    <w:rsid w:val="00842233"/>
    <w:rsid w:val="00842BAD"/>
    <w:rsid w:val="008437C2"/>
    <w:rsid w:val="00843FDE"/>
    <w:rsid w:val="008452CC"/>
    <w:rsid w:val="008466DE"/>
    <w:rsid w:val="0084697E"/>
    <w:rsid w:val="0085005F"/>
    <w:rsid w:val="00851189"/>
    <w:rsid w:val="0085302F"/>
    <w:rsid w:val="008534C3"/>
    <w:rsid w:val="0085471F"/>
    <w:rsid w:val="00854B64"/>
    <w:rsid w:val="00855DCB"/>
    <w:rsid w:val="0085642F"/>
    <w:rsid w:val="0085665D"/>
    <w:rsid w:val="008609CD"/>
    <w:rsid w:val="0086146E"/>
    <w:rsid w:val="00865534"/>
    <w:rsid w:val="00866134"/>
    <w:rsid w:val="00866C64"/>
    <w:rsid w:val="0086739B"/>
    <w:rsid w:val="00867ADF"/>
    <w:rsid w:val="008714BF"/>
    <w:rsid w:val="0087291C"/>
    <w:rsid w:val="00872D59"/>
    <w:rsid w:val="00873D6E"/>
    <w:rsid w:val="00874405"/>
    <w:rsid w:val="008748AA"/>
    <w:rsid w:val="0087683A"/>
    <w:rsid w:val="00877D6B"/>
    <w:rsid w:val="00880967"/>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B85"/>
    <w:rsid w:val="008916A1"/>
    <w:rsid w:val="00892B4A"/>
    <w:rsid w:val="00893879"/>
    <w:rsid w:val="00894A35"/>
    <w:rsid w:val="00895569"/>
    <w:rsid w:val="00895A13"/>
    <w:rsid w:val="008964BC"/>
    <w:rsid w:val="008974EC"/>
    <w:rsid w:val="008979B1"/>
    <w:rsid w:val="008A0B4B"/>
    <w:rsid w:val="008A0C1C"/>
    <w:rsid w:val="008A1C3A"/>
    <w:rsid w:val="008A2049"/>
    <w:rsid w:val="008A2C24"/>
    <w:rsid w:val="008A377E"/>
    <w:rsid w:val="008A4C69"/>
    <w:rsid w:val="008A581C"/>
    <w:rsid w:val="008A64D8"/>
    <w:rsid w:val="008A6BFA"/>
    <w:rsid w:val="008A6F35"/>
    <w:rsid w:val="008B2A7E"/>
    <w:rsid w:val="008B416A"/>
    <w:rsid w:val="008B4300"/>
    <w:rsid w:val="008C101D"/>
    <w:rsid w:val="008C2771"/>
    <w:rsid w:val="008C36D4"/>
    <w:rsid w:val="008C4013"/>
    <w:rsid w:val="008C402E"/>
    <w:rsid w:val="008C541A"/>
    <w:rsid w:val="008C5D6B"/>
    <w:rsid w:val="008C6C7C"/>
    <w:rsid w:val="008C76E1"/>
    <w:rsid w:val="008C7B20"/>
    <w:rsid w:val="008D0C2F"/>
    <w:rsid w:val="008D162B"/>
    <w:rsid w:val="008D2B8A"/>
    <w:rsid w:val="008D2CF7"/>
    <w:rsid w:val="008D33CE"/>
    <w:rsid w:val="008D483E"/>
    <w:rsid w:val="008D568F"/>
    <w:rsid w:val="008D5D89"/>
    <w:rsid w:val="008D600B"/>
    <w:rsid w:val="008D66F9"/>
    <w:rsid w:val="008D697A"/>
    <w:rsid w:val="008D7214"/>
    <w:rsid w:val="008E063E"/>
    <w:rsid w:val="008E0D39"/>
    <w:rsid w:val="008E100A"/>
    <w:rsid w:val="008E12C4"/>
    <w:rsid w:val="008E2432"/>
    <w:rsid w:val="008E47DE"/>
    <w:rsid w:val="008E611B"/>
    <w:rsid w:val="008E647D"/>
    <w:rsid w:val="008E6BC7"/>
    <w:rsid w:val="008E7033"/>
    <w:rsid w:val="008E776F"/>
    <w:rsid w:val="008F003A"/>
    <w:rsid w:val="008F23C4"/>
    <w:rsid w:val="008F3988"/>
    <w:rsid w:val="008F405E"/>
    <w:rsid w:val="008F431D"/>
    <w:rsid w:val="008F5F79"/>
    <w:rsid w:val="008F60FF"/>
    <w:rsid w:val="008F6848"/>
    <w:rsid w:val="008F7FE9"/>
    <w:rsid w:val="00900446"/>
    <w:rsid w:val="00900CD7"/>
    <w:rsid w:val="00901232"/>
    <w:rsid w:val="009013DD"/>
    <w:rsid w:val="0090276F"/>
    <w:rsid w:val="00904C98"/>
    <w:rsid w:val="00904D60"/>
    <w:rsid w:val="00904ED7"/>
    <w:rsid w:val="00906B42"/>
    <w:rsid w:val="00906BFF"/>
    <w:rsid w:val="00910462"/>
    <w:rsid w:val="009127B6"/>
    <w:rsid w:val="00912A03"/>
    <w:rsid w:val="009142F2"/>
    <w:rsid w:val="00914B49"/>
    <w:rsid w:val="00915D90"/>
    <w:rsid w:val="00915DE3"/>
    <w:rsid w:val="009165DE"/>
    <w:rsid w:val="009202D9"/>
    <w:rsid w:val="00920493"/>
    <w:rsid w:val="00920A9C"/>
    <w:rsid w:val="00921EA7"/>
    <w:rsid w:val="009229D6"/>
    <w:rsid w:val="00924BED"/>
    <w:rsid w:val="00925184"/>
    <w:rsid w:val="00926216"/>
    <w:rsid w:val="00926710"/>
    <w:rsid w:val="00930D56"/>
    <w:rsid w:val="00932BF1"/>
    <w:rsid w:val="00932E72"/>
    <w:rsid w:val="00935B9B"/>
    <w:rsid w:val="00936AC5"/>
    <w:rsid w:val="00936F0D"/>
    <w:rsid w:val="00937DAD"/>
    <w:rsid w:val="00940D35"/>
    <w:rsid w:val="00941156"/>
    <w:rsid w:val="009448A8"/>
    <w:rsid w:val="009449E9"/>
    <w:rsid w:val="009451FC"/>
    <w:rsid w:val="00945411"/>
    <w:rsid w:val="009458BF"/>
    <w:rsid w:val="009459C8"/>
    <w:rsid w:val="00946B30"/>
    <w:rsid w:val="00947479"/>
    <w:rsid w:val="00947DB9"/>
    <w:rsid w:val="0095015F"/>
    <w:rsid w:val="00950B06"/>
    <w:rsid w:val="00951A65"/>
    <w:rsid w:val="00951AA6"/>
    <w:rsid w:val="00952F71"/>
    <w:rsid w:val="00954FCE"/>
    <w:rsid w:val="0095557F"/>
    <w:rsid w:val="00955D95"/>
    <w:rsid w:val="00956074"/>
    <w:rsid w:val="0095737F"/>
    <w:rsid w:val="00960656"/>
    <w:rsid w:val="00961581"/>
    <w:rsid w:val="00961ABB"/>
    <w:rsid w:val="009621F0"/>
    <w:rsid w:val="00963393"/>
    <w:rsid w:val="00964525"/>
    <w:rsid w:val="0096453F"/>
    <w:rsid w:val="00964DF8"/>
    <w:rsid w:val="0096689B"/>
    <w:rsid w:val="00973601"/>
    <w:rsid w:val="009739CB"/>
    <w:rsid w:val="00973FF4"/>
    <w:rsid w:val="009749BE"/>
    <w:rsid w:val="00974AF5"/>
    <w:rsid w:val="0097500E"/>
    <w:rsid w:val="009750A0"/>
    <w:rsid w:val="0097580A"/>
    <w:rsid w:val="00976A00"/>
    <w:rsid w:val="0097784C"/>
    <w:rsid w:val="00977A74"/>
    <w:rsid w:val="00980682"/>
    <w:rsid w:val="00980D1D"/>
    <w:rsid w:val="009811D9"/>
    <w:rsid w:val="0098146B"/>
    <w:rsid w:val="00981904"/>
    <w:rsid w:val="009824F7"/>
    <w:rsid w:val="009832A4"/>
    <w:rsid w:val="0098371F"/>
    <w:rsid w:val="00983A04"/>
    <w:rsid w:val="0098615F"/>
    <w:rsid w:val="00986299"/>
    <w:rsid w:val="00986309"/>
    <w:rsid w:val="00986A4A"/>
    <w:rsid w:val="00991399"/>
    <w:rsid w:val="009925B9"/>
    <w:rsid w:val="0099392E"/>
    <w:rsid w:val="009946EB"/>
    <w:rsid w:val="00994EE5"/>
    <w:rsid w:val="009956BD"/>
    <w:rsid w:val="00995CB5"/>
    <w:rsid w:val="00996609"/>
    <w:rsid w:val="009A0077"/>
    <w:rsid w:val="009A025F"/>
    <w:rsid w:val="009A096C"/>
    <w:rsid w:val="009A0C42"/>
    <w:rsid w:val="009A3F6F"/>
    <w:rsid w:val="009A458E"/>
    <w:rsid w:val="009A489D"/>
    <w:rsid w:val="009A4AC4"/>
    <w:rsid w:val="009A4B53"/>
    <w:rsid w:val="009A5072"/>
    <w:rsid w:val="009A5107"/>
    <w:rsid w:val="009A544B"/>
    <w:rsid w:val="009A55FB"/>
    <w:rsid w:val="009A5EF4"/>
    <w:rsid w:val="009A5F26"/>
    <w:rsid w:val="009A6381"/>
    <w:rsid w:val="009A670C"/>
    <w:rsid w:val="009B03C0"/>
    <w:rsid w:val="009B0583"/>
    <w:rsid w:val="009B06C2"/>
    <w:rsid w:val="009B0ED2"/>
    <w:rsid w:val="009B303B"/>
    <w:rsid w:val="009B31D0"/>
    <w:rsid w:val="009B33F5"/>
    <w:rsid w:val="009B43C8"/>
    <w:rsid w:val="009B45EE"/>
    <w:rsid w:val="009B492D"/>
    <w:rsid w:val="009B5155"/>
    <w:rsid w:val="009B5C4D"/>
    <w:rsid w:val="009B6AB2"/>
    <w:rsid w:val="009B6B48"/>
    <w:rsid w:val="009C0109"/>
    <w:rsid w:val="009C0363"/>
    <w:rsid w:val="009C05F7"/>
    <w:rsid w:val="009C177B"/>
    <w:rsid w:val="009C33B6"/>
    <w:rsid w:val="009C510E"/>
    <w:rsid w:val="009C58BE"/>
    <w:rsid w:val="009C68E1"/>
    <w:rsid w:val="009C6C42"/>
    <w:rsid w:val="009C7FA4"/>
    <w:rsid w:val="009D0CCB"/>
    <w:rsid w:val="009D2484"/>
    <w:rsid w:val="009D3004"/>
    <w:rsid w:val="009D3FE8"/>
    <w:rsid w:val="009D4014"/>
    <w:rsid w:val="009D4327"/>
    <w:rsid w:val="009D4A1C"/>
    <w:rsid w:val="009E0154"/>
    <w:rsid w:val="009E0316"/>
    <w:rsid w:val="009E1EFF"/>
    <w:rsid w:val="009E2A3A"/>
    <w:rsid w:val="009E2CF7"/>
    <w:rsid w:val="009E34A3"/>
    <w:rsid w:val="009E3884"/>
    <w:rsid w:val="009E5A85"/>
    <w:rsid w:val="009E6171"/>
    <w:rsid w:val="009E7526"/>
    <w:rsid w:val="009E7AC5"/>
    <w:rsid w:val="009F00E2"/>
    <w:rsid w:val="009F0E1C"/>
    <w:rsid w:val="009F1183"/>
    <w:rsid w:val="009F28C1"/>
    <w:rsid w:val="009F46A6"/>
    <w:rsid w:val="009F4AFC"/>
    <w:rsid w:val="009F5438"/>
    <w:rsid w:val="009F65F0"/>
    <w:rsid w:val="00A00408"/>
    <w:rsid w:val="00A00E79"/>
    <w:rsid w:val="00A00F6C"/>
    <w:rsid w:val="00A0255D"/>
    <w:rsid w:val="00A044C0"/>
    <w:rsid w:val="00A04C6D"/>
    <w:rsid w:val="00A075CC"/>
    <w:rsid w:val="00A100BC"/>
    <w:rsid w:val="00A10F28"/>
    <w:rsid w:val="00A118C1"/>
    <w:rsid w:val="00A11EFF"/>
    <w:rsid w:val="00A133A8"/>
    <w:rsid w:val="00A13595"/>
    <w:rsid w:val="00A139CC"/>
    <w:rsid w:val="00A13CD2"/>
    <w:rsid w:val="00A154D0"/>
    <w:rsid w:val="00A16215"/>
    <w:rsid w:val="00A1700B"/>
    <w:rsid w:val="00A17A22"/>
    <w:rsid w:val="00A17C81"/>
    <w:rsid w:val="00A20ED8"/>
    <w:rsid w:val="00A21536"/>
    <w:rsid w:val="00A221E7"/>
    <w:rsid w:val="00A2350B"/>
    <w:rsid w:val="00A25124"/>
    <w:rsid w:val="00A25D9C"/>
    <w:rsid w:val="00A26456"/>
    <w:rsid w:val="00A26F24"/>
    <w:rsid w:val="00A273BC"/>
    <w:rsid w:val="00A27B64"/>
    <w:rsid w:val="00A27C14"/>
    <w:rsid w:val="00A309F3"/>
    <w:rsid w:val="00A31CF0"/>
    <w:rsid w:val="00A32104"/>
    <w:rsid w:val="00A32619"/>
    <w:rsid w:val="00A33608"/>
    <w:rsid w:val="00A34052"/>
    <w:rsid w:val="00A3466C"/>
    <w:rsid w:val="00A359CE"/>
    <w:rsid w:val="00A35E22"/>
    <w:rsid w:val="00A3609B"/>
    <w:rsid w:val="00A36EFF"/>
    <w:rsid w:val="00A377AE"/>
    <w:rsid w:val="00A406E9"/>
    <w:rsid w:val="00A42916"/>
    <w:rsid w:val="00A43258"/>
    <w:rsid w:val="00A43551"/>
    <w:rsid w:val="00A43988"/>
    <w:rsid w:val="00A45205"/>
    <w:rsid w:val="00A46D4E"/>
    <w:rsid w:val="00A47446"/>
    <w:rsid w:val="00A47ECC"/>
    <w:rsid w:val="00A503BC"/>
    <w:rsid w:val="00A524ED"/>
    <w:rsid w:val="00A52F04"/>
    <w:rsid w:val="00A53708"/>
    <w:rsid w:val="00A54EDA"/>
    <w:rsid w:val="00A55CA0"/>
    <w:rsid w:val="00A55CDB"/>
    <w:rsid w:val="00A60343"/>
    <w:rsid w:val="00A619B0"/>
    <w:rsid w:val="00A629EF"/>
    <w:rsid w:val="00A63CE8"/>
    <w:rsid w:val="00A641EE"/>
    <w:rsid w:val="00A65C25"/>
    <w:rsid w:val="00A65D3F"/>
    <w:rsid w:val="00A65FAD"/>
    <w:rsid w:val="00A67461"/>
    <w:rsid w:val="00A72088"/>
    <w:rsid w:val="00A72D52"/>
    <w:rsid w:val="00A75046"/>
    <w:rsid w:val="00A7556E"/>
    <w:rsid w:val="00A7747C"/>
    <w:rsid w:val="00A778AD"/>
    <w:rsid w:val="00A779B1"/>
    <w:rsid w:val="00A802A8"/>
    <w:rsid w:val="00A80470"/>
    <w:rsid w:val="00A8272C"/>
    <w:rsid w:val="00A82AA8"/>
    <w:rsid w:val="00A82E7C"/>
    <w:rsid w:val="00A842BB"/>
    <w:rsid w:val="00A84D40"/>
    <w:rsid w:val="00A905CF"/>
    <w:rsid w:val="00A90FAD"/>
    <w:rsid w:val="00A918CB"/>
    <w:rsid w:val="00A91C67"/>
    <w:rsid w:val="00A93395"/>
    <w:rsid w:val="00A937A6"/>
    <w:rsid w:val="00A93A04"/>
    <w:rsid w:val="00A94A3A"/>
    <w:rsid w:val="00A95EC5"/>
    <w:rsid w:val="00A95EDE"/>
    <w:rsid w:val="00A96261"/>
    <w:rsid w:val="00A965F7"/>
    <w:rsid w:val="00A9691D"/>
    <w:rsid w:val="00AA1AE3"/>
    <w:rsid w:val="00AA249F"/>
    <w:rsid w:val="00AA2B5E"/>
    <w:rsid w:val="00AA2C6F"/>
    <w:rsid w:val="00AA39D3"/>
    <w:rsid w:val="00AA54D5"/>
    <w:rsid w:val="00AA5718"/>
    <w:rsid w:val="00AB078E"/>
    <w:rsid w:val="00AB0D7A"/>
    <w:rsid w:val="00AB2280"/>
    <w:rsid w:val="00AB2E8A"/>
    <w:rsid w:val="00AB37A2"/>
    <w:rsid w:val="00AB4630"/>
    <w:rsid w:val="00AB5C6F"/>
    <w:rsid w:val="00AB617B"/>
    <w:rsid w:val="00AB6AC1"/>
    <w:rsid w:val="00AB76D0"/>
    <w:rsid w:val="00AC11CB"/>
    <w:rsid w:val="00AC1FCD"/>
    <w:rsid w:val="00AC3244"/>
    <w:rsid w:val="00AC3959"/>
    <w:rsid w:val="00AC40C2"/>
    <w:rsid w:val="00AC4DE5"/>
    <w:rsid w:val="00AC51B7"/>
    <w:rsid w:val="00AC546D"/>
    <w:rsid w:val="00AC565A"/>
    <w:rsid w:val="00AC59A3"/>
    <w:rsid w:val="00AC672F"/>
    <w:rsid w:val="00AC7436"/>
    <w:rsid w:val="00AC7954"/>
    <w:rsid w:val="00AC7C5D"/>
    <w:rsid w:val="00AD000E"/>
    <w:rsid w:val="00AD031E"/>
    <w:rsid w:val="00AD0D73"/>
    <w:rsid w:val="00AD1193"/>
    <w:rsid w:val="00AD64CD"/>
    <w:rsid w:val="00AD66DC"/>
    <w:rsid w:val="00AD73A0"/>
    <w:rsid w:val="00AE0C50"/>
    <w:rsid w:val="00AE15D3"/>
    <w:rsid w:val="00AE17D5"/>
    <w:rsid w:val="00AE2D6B"/>
    <w:rsid w:val="00AE2DCC"/>
    <w:rsid w:val="00AE32C5"/>
    <w:rsid w:val="00AE3991"/>
    <w:rsid w:val="00AE3B73"/>
    <w:rsid w:val="00AE4E7D"/>
    <w:rsid w:val="00AE5A8F"/>
    <w:rsid w:val="00AE6351"/>
    <w:rsid w:val="00AE76A3"/>
    <w:rsid w:val="00AE79D3"/>
    <w:rsid w:val="00AE7D28"/>
    <w:rsid w:val="00AF0962"/>
    <w:rsid w:val="00AF0BE1"/>
    <w:rsid w:val="00AF2803"/>
    <w:rsid w:val="00AF2939"/>
    <w:rsid w:val="00AF3F2E"/>
    <w:rsid w:val="00AF488F"/>
    <w:rsid w:val="00AF712C"/>
    <w:rsid w:val="00B0015B"/>
    <w:rsid w:val="00B005E8"/>
    <w:rsid w:val="00B008E5"/>
    <w:rsid w:val="00B01189"/>
    <w:rsid w:val="00B012DD"/>
    <w:rsid w:val="00B01E74"/>
    <w:rsid w:val="00B02221"/>
    <w:rsid w:val="00B02EF6"/>
    <w:rsid w:val="00B04903"/>
    <w:rsid w:val="00B05631"/>
    <w:rsid w:val="00B0579A"/>
    <w:rsid w:val="00B0724B"/>
    <w:rsid w:val="00B1130A"/>
    <w:rsid w:val="00B11C49"/>
    <w:rsid w:val="00B12649"/>
    <w:rsid w:val="00B12BD7"/>
    <w:rsid w:val="00B136C1"/>
    <w:rsid w:val="00B13715"/>
    <w:rsid w:val="00B13A68"/>
    <w:rsid w:val="00B13B1D"/>
    <w:rsid w:val="00B15621"/>
    <w:rsid w:val="00B158A5"/>
    <w:rsid w:val="00B16635"/>
    <w:rsid w:val="00B166F6"/>
    <w:rsid w:val="00B16AE6"/>
    <w:rsid w:val="00B174A7"/>
    <w:rsid w:val="00B252CA"/>
    <w:rsid w:val="00B2537B"/>
    <w:rsid w:val="00B26263"/>
    <w:rsid w:val="00B26300"/>
    <w:rsid w:val="00B274AC"/>
    <w:rsid w:val="00B27ABC"/>
    <w:rsid w:val="00B30CB7"/>
    <w:rsid w:val="00B31926"/>
    <w:rsid w:val="00B32907"/>
    <w:rsid w:val="00B3290F"/>
    <w:rsid w:val="00B3382E"/>
    <w:rsid w:val="00B348C0"/>
    <w:rsid w:val="00B34C29"/>
    <w:rsid w:val="00B35362"/>
    <w:rsid w:val="00B355D4"/>
    <w:rsid w:val="00B35C37"/>
    <w:rsid w:val="00B35CA2"/>
    <w:rsid w:val="00B36A62"/>
    <w:rsid w:val="00B40724"/>
    <w:rsid w:val="00B4080D"/>
    <w:rsid w:val="00B40986"/>
    <w:rsid w:val="00B40C80"/>
    <w:rsid w:val="00B40D75"/>
    <w:rsid w:val="00B43F8E"/>
    <w:rsid w:val="00B4464E"/>
    <w:rsid w:val="00B4645C"/>
    <w:rsid w:val="00B47769"/>
    <w:rsid w:val="00B47E66"/>
    <w:rsid w:val="00B503DC"/>
    <w:rsid w:val="00B51539"/>
    <w:rsid w:val="00B51CAF"/>
    <w:rsid w:val="00B51F1C"/>
    <w:rsid w:val="00B525D7"/>
    <w:rsid w:val="00B52776"/>
    <w:rsid w:val="00B52A74"/>
    <w:rsid w:val="00B52E81"/>
    <w:rsid w:val="00B53393"/>
    <w:rsid w:val="00B54567"/>
    <w:rsid w:val="00B55364"/>
    <w:rsid w:val="00B56A72"/>
    <w:rsid w:val="00B56BEC"/>
    <w:rsid w:val="00B5728A"/>
    <w:rsid w:val="00B57ADE"/>
    <w:rsid w:val="00B57F32"/>
    <w:rsid w:val="00B603C4"/>
    <w:rsid w:val="00B60C6C"/>
    <w:rsid w:val="00B60F18"/>
    <w:rsid w:val="00B61BC8"/>
    <w:rsid w:val="00B61D79"/>
    <w:rsid w:val="00B62DEE"/>
    <w:rsid w:val="00B63085"/>
    <w:rsid w:val="00B6320D"/>
    <w:rsid w:val="00B63C92"/>
    <w:rsid w:val="00B63F12"/>
    <w:rsid w:val="00B65936"/>
    <w:rsid w:val="00B66DD8"/>
    <w:rsid w:val="00B714E7"/>
    <w:rsid w:val="00B726CB"/>
    <w:rsid w:val="00B72A7F"/>
    <w:rsid w:val="00B73EC5"/>
    <w:rsid w:val="00B73F5A"/>
    <w:rsid w:val="00B74981"/>
    <w:rsid w:val="00B75588"/>
    <w:rsid w:val="00B762D1"/>
    <w:rsid w:val="00B768A0"/>
    <w:rsid w:val="00B76A10"/>
    <w:rsid w:val="00B77379"/>
    <w:rsid w:val="00B77B83"/>
    <w:rsid w:val="00B77F94"/>
    <w:rsid w:val="00B806EF"/>
    <w:rsid w:val="00B81087"/>
    <w:rsid w:val="00B813F3"/>
    <w:rsid w:val="00B821C7"/>
    <w:rsid w:val="00B82599"/>
    <w:rsid w:val="00B8275A"/>
    <w:rsid w:val="00B82B6D"/>
    <w:rsid w:val="00B8304D"/>
    <w:rsid w:val="00B844B3"/>
    <w:rsid w:val="00B848C4"/>
    <w:rsid w:val="00B853D1"/>
    <w:rsid w:val="00B853F8"/>
    <w:rsid w:val="00B867B7"/>
    <w:rsid w:val="00B8779D"/>
    <w:rsid w:val="00B877C5"/>
    <w:rsid w:val="00B9036A"/>
    <w:rsid w:val="00B91D52"/>
    <w:rsid w:val="00B91F8F"/>
    <w:rsid w:val="00B924E2"/>
    <w:rsid w:val="00B95954"/>
    <w:rsid w:val="00B96672"/>
    <w:rsid w:val="00B96714"/>
    <w:rsid w:val="00B96EF6"/>
    <w:rsid w:val="00B97BD9"/>
    <w:rsid w:val="00BA09C8"/>
    <w:rsid w:val="00BA2968"/>
    <w:rsid w:val="00BA3E5A"/>
    <w:rsid w:val="00BA4DB9"/>
    <w:rsid w:val="00BA7229"/>
    <w:rsid w:val="00BB00FB"/>
    <w:rsid w:val="00BB094C"/>
    <w:rsid w:val="00BB0D31"/>
    <w:rsid w:val="00BB210A"/>
    <w:rsid w:val="00BB3C5F"/>
    <w:rsid w:val="00BB4C82"/>
    <w:rsid w:val="00BB52A1"/>
    <w:rsid w:val="00BB5B0A"/>
    <w:rsid w:val="00BB6A28"/>
    <w:rsid w:val="00BB6B1C"/>
    <w:rsid w:val="00BB6CC1"/>
    <w:rsid w:val="00BB744D"/>
    <w:rsid w:val="00BB7C0A"/>
    <w:rsid w:val="00BB7E7F"/>
    <w:rsid w:val="00BC1D0B"/>
    <w:rsid w:val="00BC2146"/>
    <w:rsid w:val="00BC2611"/>
    <w:rsid w:val="00BC2634"/>
    <w:rsid w:val="00BC3123"/>
    <w:rsid w:val="00BC37D3"/>
    <w:rsid w:val="00BC48DD"/>
    <w:rsid w:val="00BC5613"/>
    <w:rsid w:val="00BC576A"/>
    <w:rsid w:val="00BC5D94"/>
    <w:rsid w:val="00BC6762"/>
    <w:rsid w:val="00BC7E31"/>
    <w:rsid w:val="00BD0A13"/>
    <w:rsid w:val="00BD0AAE"/>
    <w:rsid w:val="00BD4327"/>
    <w:rsid w:val="00BD49E9"/>
    <w:rsid w:val="00BD5F81"/>
    <w:rsid w:val="00BD69A0"/>
    <w:rsid w:val="00BE000A"/>
    <w:rsid w:val="00BE0011"/>
    <w:rsid w:val="00BE062F"/>
    <w:rsid w:val="00BE14BB"/>
    <w:rsid w:val="00BE2DC0"/>
    <w:rsid w:val="00BE30CD"/>
    <w:rsid w:val="00BE3228"/>
    <w:rsid w:val="00BE44F9"/>
    <w:rsid w:val="00BE618D"/>
    <w:rsid w:val="00BE6896"/>
    <w:rsid w:val="00BE72C8"/>
    <w:rsid w:val="00BE75E9"/>
    <w:rsid w:val="00BF00ED"/>
    <w:rsid w:val="00BF16DD"/>
    <w:rsid w:val="00BF1A06"/>
    <w:rsid w:val="00BF289D"/>
    <w:rsid w:val="00BF33DD"/>
    <w:rsid w:val="00BF3BFC"/>
    <w:rsid w:val="00BF4496"/>
    <w:rsid w:val="00BF5A4A"/>
    <w:rsid w:val="00BF6B95"/>
    <w:rsid w:val="00BF6ECA"/>
    <w:rsid w:val="00BF7569"/>
    <w:rsid w:val="00BF76F7"/>
    <w:rsid w:val="00BF7BD3"/>
    <w:rsid w:val="00BF7D6D"/>
    <w:rsid w:val="00C002B9"/>
    <w:rsid w:val="00C00AE3"/>
    <w:rsid w:val="00C01DAE"/>
    <w:rsid w:val="00C01FA3"/>
    <w:rsid w:val="00C02C1F"/>
    <w:rsid w:val="00C03242"/>
    <w:rsid w:val="00C0455B"/>
    <w:rsid w:val="00C052B4"/>
    <w:rsid w:val="00C064A6"/>
    <w:rsid w:val="00C079C5"/>
    <w:rsid w:val="00C102F2"/>
    <w:rsid w:val="00C11B72"/>
    <w:rsid w:val="00C12B16"/>
    <w:rsid w:val="00C13E3A"/>
    <w:rsid w:val="00C13EA9"/>
    <w:rsid w:val="00C14B12"/>
    <w:rsid w:val="00C1575F"/>
    <w:rsid w:val="00C15AEE"/>
    <w:rsid w:val="00C20FCE"/>
    <w:rsid w:val="00C21178"/>
    <w:rsid w:val="00C2175A"/>
    <w:rsid w:val="00C21796"/>
    <w:rsid w:val="00C22D8C"/>
    <w:rsid w:val="00C22E39"/>
    <w:rsid w:val="00C233EF"/>
    <w:rsid w:val="00C235F4"/>
    <w:rsid w:val="00C23A63"/>
    <w:rsid w:val="00C23FB7"/>
    <w:rsid w:val="00C24AA3"/>
    <w:rsid w:val="00C26517"/>
    <w:rsid w:val="00C27987"/>
    <w:rsid w:val="00C307D7"/>
    <w:rsid w:val="00C30936"/>
    <w:rsid w:val="00C3179C"/>
    <w:rsid w:val="00C31D90"/>
    <w:rsid w:val="00C3374F"/>
    <w:rsid w:val="00C354E0"/>
    <w:rsid w:val="00C3736B"/>
    <w:rsid w:val="00C409EC"/>
    <w:rsid w:val="00C42E95"/>
    <w:rsid w:val="00C43DA6"/>
    <w:rsid w:val="00C45EC6"/>
    <w:rsid w:val="00C47E84"/>
    <w:rsid w:val="00C527C8"/>
    <w:rsid w:val="00C53D66"/>
    <w:rsid w:val="00C552E2"/>
    <w:rsid w:val="00C5568E"/>
    <w:rsid w:val="00C5612F"/>
    <w:rsid w:val="00C57614"/>
    <w:rsid w:val="00C57D8A"/>
    <w:rsid w:val="00C60CB2"/>
    <w:rsid w:val="00C60CDD"/>
    <w:rsid w:val="00C615AD"/>
    <w:rsid w:val="00C616B3"/>
    <w:rsid w:val="00C623EC"/>
    <w:rsid w:val="00C62668"/>
    <w:rsid w:val="00C62D6D"/>
    <w:rsid w:val="00C6398F"/>
    <w:rsid w:val="00C654E6"/>
    <w:rsid w:val="00C6592F"/>
    <w:rsid w:val="00C70889"/>
    <w:rsid w:val="00C7105B"/>
    <w:rsid w:val="00C714D6"/>
    <w:rsid w:val="00C7180A"/>
    <w:rsid w:val="00C736BA"/>
    <w:rsid w:val="00C73F9B"/>
    <w:rsid w:val="00C774EB"/>
    <w:rsid w:val="00C77A9E"/>
    <w:rsid w:val="00C80826"/>
    <w:rsid w:val="00C80A6A"/>
    <w:rsid w:val="00C80D60"/>
    <w:rsid w:val="00C81213"/>
    <w:rsid w:val="00C82281"/>
    <w:rsid w:val="00C860FC"/>
    <w:rsid w:val="00C86BBC"/>
    <w:rsid w:val="00C86DAE"/>
    <w:rsid w:val="00C906C5"/>
    <w:rsid w:val="00C91B0A"/>
    <w:rsid w:val="00C92813"/>
    <w:rsid w:val="00C92EC4"/>
    <w:rsid w:val="00C93F38"/>
    <w:rsid w:val="00C949CE"/>
    <w:rsid w:val="00C95B95"/>
    <w:rsid w:val="00C95D49"/>
    <w:rsid w:val="00C96DC5"/>
    <w:rsid w:val="00CA0B95"/>
    <w:rsid w:val="00CA0FA7"/>
    <w:rsid w:val="00CA1A13"/>
    <w:rsid w:val="00CA1A3C"/>
    <w:rsid w:val="00CA2C37"/>
    <w:rsid w:val="00CA5F41"/>
    <w:rsid w:val="00CA60E3"/>
    <w:rsid w:val="00CB208E"/>
    <w:rsid w:val="00CB4DFB"/>
    <w:rsid w:val="00CB6654"/>
    <w:rsid w:val="00CB6B67"/>
    <w:rsid w:val="00CB7067"/>
    <w:rsid w:val="00CB78C3"/>
    <w:rsid w:val="00CB7B13"/>
    <w:rsid w:val="00CC07E6"/>
    <w:rsid w:val="00CC0E49"/>
    <w:rsid w:val="00CC1D60"/>
    <w:rsid w:val="00CC47E3"/>
    <w:rsid w:val="00CC4F4C"/>
    <w:rsid w:val="00CC689B"/>
    <w:rsid w:val="00CC6C7A"/>
    <w:rsid w:val="00CC6CB0"/>
    <w:rsid w:val="00CC6DFB"/>
    <w:rsid w:val="00CC7629"/>
    <w:rsid w:val="00CD16A4"/>
    <w:rsid w:val="00CD381F"/>
    <w:rsid w:val="00CD39D6"/>
    <w:rsid w:val="00CD4099"/>
    <w:rsid w:val="00CD46E7"/>
    <w:rsid w:val="00CD5298"/>
    <w:rsid w:val="00CD661C"/>
    <w:rsid w:val="00CE00E3"/>
    <w:rsid w:val="00CE07CF"/>
    <w:rsid w:val="00CE1AFF"/>
    <w:rsid w:val="00CE1C72"/>
    <w:rsid w:val="00CE35A8"/>
    <w:rsid w:val="00CE4D28"/>
    <w:rsid w:val="00CE52C6"/>
    <w:rsid w:val="00CE542B"/>
    <w:rsid w:val="00CE5552"/>
    <w:rsid w:val="00CE5A6E"/>
    <w:rsid w:val="00CE60F8"/>
    <w:rsid w:val="00CE7B57"/>
    <w:rsid w:val="00CE7CCC"/>
    <w:rsid w:val="00CF146F"/>
    <w:rsid w:val="00CF2F7B"/>
    <w:rsid w:val="00CF46B3"/>
    <w:rsid w:val="00CF4C26"/>
    <w:rsid w:val="00CF502E"/>
    <w:rsid w:val="00CF68EE"/>
    <w:rsid w:val="00CF79EC"/>
    <w:rsid w:val="00D003A7"/>
    <w:rsid w:val="00D005E3"/>
    <w:rsid w:val="00D01234"/>
    <w:rsid w:val="00D01A59"/>
    <w:rsid w:val="00D01AC4"/>
    <w:rsid w:val="00D02D8A"/>
    <w:rsid w:val="00D03176"/>
    <w:rsid w:val="00D03678"/>
    <w:rsid w:val="00D03B1C"/>
    <w:rsid w:val="00D03D21"/>
    <w:rsid w:val="00D03FE9"/>
    <w:rsid w:val="00D04C24"/>
    <w:rsid w:val="00D04CD6"/>
    <w:rsid w:val="00D051FC"/>
    <w:rsid w:val="00D068C3"/>
    <w:rsid w:val="00D113A0"/>
    <w:rsid w:val="00D11634"/>
    <w:rsid w:val="00D137D2"/>
    <w:rsid w:val="00D1424D"/>
    <w:rsid w:val="00D14C5D"/>
    <w:rsid w:val="00D155DB"/>
    <w:rsid w:val="00D1628D"/>
    <w:rsid w:val="00D1691C"/>
    <w:rsid w:val="00D16A8F"/>
    <w:rsid w:val="00D16E15"/>
    <w:rsid w:val="00D203AE"/>
    <w:rsid w:val="00D2083C"/>
    <w:rsid w:val="00D21761"/>
    <w:rsid w:val="00D218A8"/>
    <w:rsid w:val="00D21DE1"/>
    <w:rsid w:val="00D23743"/>
    <w:rsid w:val="00D241E9"/>
    <w:rsid w:val="00D243C2"/>
    <w:rsid w:val="00D24EEF"/>
    <w:rsid w:val="00D25221"/>
    <w:rsid w:val="00D267C0"/>
    <w:rsid w:val="00D26918"/>
    <w:rsid w:val="00D27C8F"/>
    <w:rsid w:val="00D31D2F"/>
    <w:rsid w:val="00D32B42"/>
    <w:rsid w:val="00D32E7C"/>
    <w:rsid w:val="00D33DCD"/>
    <w:rsid w:val="00D34A34"/>
    <w:rsid w:val="00D35EF4"/>
    <w:rsid w:val="00D363A7"/>
    <w:rsid w:val="00D370B0"/>
    <w:rsid w:val="00D37F21"/>
    <w:rsid w:val="00D40A28"/>
    <w:rsid w:val="00D42B4E"/>
    <w:rsid w:val="00D42D38"/>
    <w:rsid w:val="00D431C8"/>
    <w:rsid w:val="00D43323"/>
    <w:rsid w:val="00D4405E"/>
    <w:rsid w:val="00D449E4"/>
    <w:rsid w:val="00D44CE0"/>
    <w:rsid w:val="00D45518"/>
    <w:rsid w:val="00D45903"/>
    <w:rsid w:val="00D4704D"/>
    <w:rsid w:val="00D474EB"/>
    <w:rsid w:val="00D47B63"/>
    <w:rsid w:val="00D50C0E"/>
    <w:rsid w:val="00D522CD"/>
    <w:rsid w:val="00D525EE"/>
    <w:rsid w:val="00D5279B"/>
    <w:rsid w:val="00D538E8"/>
    <w:rsid w:val="00D54B86"/>
    <w:rsid w:val="00D54C6B"/>
    <w:rsid w:val="00D5517D"/>
    <w:rsid w:val="00D55574"/>
    <w:rsid w:val="00D55794"/>
    <w:rsid w:val="00D55940"/>
    <w:rsid w:val="00D563F8"/>
    <w:rsid w:val="00D56788"/>
    <w:rsid w:val="00D603C9"/>
    <w:rsid w:val="00D61A9A"/>
    <w:rsid w:val="00D62404"/>
    <w:rsid w:val="00D63AA7"/>
    <w:rsid w:val="00D63B76"/>
    <w:rsid w:val="00D6441C"/>
    <w:rsid w:val="00D65E2C"/>
    <w:rsid w:val="00D65ECA"/>
    <w:rsid w:val="00D6640A"/>
    <w:rsid w:val="00D66922"/>
    <w:rsid w:val="00D678B2"/>
    <w:rsid w:val="00D70570"/>
    <w:rsid w:val="00D719FB"/>
    <w:rsid w:val="00D73673"/>
    <w:rsid w:val="00D74D46"/>
    <w:rsid w:val="00D74D71"/>
    <w:rsid w:val="00D75736"/>
    <w:rsid w:val="00D76110"/>
    <w:rsid w:val="00D7637B"/>
    <w:rsid w:val="00D763D9"/>
    <w:rsid w:val="00D80160"/>
    <w:rsid w:val="00D8061C"/>
    <w:rsid w:val="00D817CA"/>
    <w:rsid w:val="00D82829"/>
    <w:rsid w:val="00D82ABB"/>
    <w:rsid w:val="00D83702"/>
    <w:rsid w:val="00D8550F"/>
    <w:rsid w:val="00D85826"/>
    <w:rsid w:val="00D86F7E"/>
    <w:rsid w:val="00D8713A"/>
    <w:rsid w:val="00D87D36"/>
    <w:rsid w:val="00D90B09"/>
    <w:rsid w:val="00D90D18"/>
    <w:rsid w:val="00D929DD"/>
    <w:rsid w:val="00D93243"/>
    <w:rsid w:val="00D93A30"/>
    <w:rsid w:val="00D93E64"/>
    <w:rsid w:val="00D93EA3"/>
    <w:rsid w:val="00D9429E"/>
    <w:rsid w:val="00D94D3E"/>
    <w:rsid w:val="00D94DAF"/>
    <w:rsid w:val="00D9556A"/>
    <w:rsid w:val="00D966B1"/>
    <w:rsid w:val="00D96F50"/>
    <w:rsid w:val="00D978A0"/>
    <w:rsid w:val="00DA24BE"/>
    <w:rsid w:val="00DA309A"/>
    <w:rsid w:val="00DA4C9F"/>
    <w:rsid w:val="00DA5360"/>
    <w:rsid w:val="00DA55A1"/>
    <w:rsid w:val="00DA5C76"/>
    <w:rsid w:val="00DA6E60"/>
    <w:rsid w:val="00DA740C"/>
    <w:rsid w:val="00DA7A8F"/>
    <w:rsid w:val="00DB0ACC"/>
    <w:rsid w:val="00DB0D4A"/>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258A"/>
    <w:rsid w:val="00DC3308"/>
    <w:rsid w:val="00DC619B"/>
    <w:rsid w:val="00DC6544"/>
    <w:rsid w:val="00DD03E9"/>
    <w:rsid w:val="00DD09BF"/>
    <w:rsid w:val="00DD0BD1"/>
    <w:rsid w:val="00DD2269"/>
    <w:rsid w:val="00DD3FBC"/>
    <w:rsid w:val="00DD45F9"/>
    <w:rsid w:val="00DD47A5"/>
    <w:rsid w:val="00DD5126"/>
    <w:rsid w:val="00DD56D3"/>
    <w:rsid w:val="00DD59AB"/>
    <w:rsid w:val="00DD63E4"/>
    <w:rsid w:val="00DD718B"/>
    <w:rsid w:val="00DD7827"/>
    <w:rsid w:val="00DD7E67"/>
    <w:rsid w:val="00DE017D"/>
    <w:rsid w:val="00DE17D3"/>
    <w:rsid w:val="00DE1985"/>
    <w:rsid w:val="00DE3592"/>
    <w:rsid w:val="00DE4437"/>
    <w:rsid w:val="00DE4750"/>
    <w:rsid w:val="00DE49C2"/>
    <w:rsid w:val="00DE4FE7"/>
    <w:rsid w:val="00DE5A07"/>
    <w:rsid w:val="00DE5DEE"/>
    <w:rsid w:val="00DE5FC3"/>
    <w:rsid w:val="00DF006D"/>
    <w:rsid w:val="00DF2A0E"/>
    <w:rsid w:val="00DF2EBA"/>
    <w:rsid w:val="00DF37B4"/>
    <w:rsid w:val="00DF384E"/>
    <w:rsid w:val="00DF409C"/>
    <w:rsid w:val="00DF55C6"/>
    <w:rsid w:val="00DF5E2B"/>
    <w:rsid w:val="00DF5FC5"/>
    <w:rsid w:val="00DF7149"/>
    <w:rsid w:val="00DF7EA9"/>
    <w:rsid w:val="00E009AE"/>
    <w:rsid w:val="00E00A80"/>
    <w:rsid w:val="00E01279"/>
    <w:rsid w:val="00E01F97"/>
    <w:rsid w:val="00E02D37"/>
    <w:rsid w:val="00E03633"/>
    <w:rsid w:val="00E03D54"/>
    <w:rsid w:val="00E04880"/>
    <w:rsid w:val="00E073D8"/>
    <w:rsid w:val="00E0798B"/>
    <w:rsid w:val="00E1188E"/>
    <w:rsid w:val="00E133EA"/>
    <w:rsid w:val="00E134C5"/>
    <w:rsid w:val="00E14001"/>
    <w:rsid w:val="00E1553B"/>
    <w:rsid w:val="00E16D23"/>
    <w:rsid w:val="00E16E2E"/>
    <w:rsid w:val="00E22098"/>
    <w:rsid w:val="00E220D4"/>
    <w:rsid w:val="00E222C8"/>
    <w:rsid w:val="00E22592"/>
    <w:rsid w:val="00E234C7"/>
    <w:rsid w:val="00E259AB"/>
    <w:rsid w:val="00E25BF0"/>
    <w:rsid w:val="00E2621C"/>
    <w:rsid w:val="00E27F21"/>
    <w:rsid w:val="00E3253D"/>
    <w:rsid w:val="00E33BE1"/>
    <w:rsid w:val="00E33F8C"/>
    <w:rsid w:val="00E35A30"/>
    <w:rsid w:val="00E37A7D"/>
    <w:rsid w:val="00E410F9"/>
    <w:rsid w:val="00E418D2"/>
    <w:rsid w:val="00E4192C"/>
    <w:rsid w:val="00E427BC"/>
    <w:rsid w:val="00E428C9"/>
    <w:rsid w:val="00E42C86"/>
    <w:rsid w:val="00E42F14"/>
    <w:rsid w:val="00E43F65"/>
    <w:rsid w:val="00E44F4E"/>
    <w:rsid w:val="00E45E6B"/>
    <w:rsid w:val="00E46406"/>
    <w:rsid w:val="00E473FA"/>
    <w:rsid w:val="00E5019D"/>
    <w:rsid w:val="00E5189D"/>
    <w:rsid w:val="00E520C5"/>
    <w:rsid w:val="00E53664"/>
    <w:rsid w:val="00E54414"/>
    <w:rsid w:val="00E54FFE"/>
    <w:rsid w:val="00E5583B"/>
    <w:rsid w:val="00E5631E"/>
    <w:rsid w:val="00E563FC"/>
    <w:rsid w:val="00E569C7"/>
    <w:rsid w:val="00E56F2C"/>
    <w:rsid w:val="00E57BF5"/>
    <w:rsid w:val="00E57DF2"/>
    <w:rsid w:val="00E60B3E"/>
    <w:rsid w:val="00E61267"/>
    <w:rsid w:val="00E616C8"/>
    <w:rsid w:val="00E61E15"/>
    <w:rsid w:val="00E6358C"/>
    <w:rsid w:val="00E64024"/>
    <w:rsid w:val="00E65107"/>
    <w:rsid w:val="00E6545C"/>
    <w:rsid w:val="00E65B5B"/>
    <w:rsid w:val="00E66B7D"/>
    <w:rsid w:val="00E672D8"/>
    <w:rsid w:val="00E67CB7"/>
    <w:rsid w:val="00E70070"/>
    <w:rsid w:val="00E71630"/>
    <w:rsid w:val="00E7174A"/>
    <w:rsid w:val="00E720B5"/>
    <w:rsid w:val="00E727BC"/>
    <w:rsid w:val="00E7314B"/>
    <w:rsid w:val="00E74909"/>
    <w:rsid w:val="00E75A1C"/>
    <w:rsid w:val="00E77420"/>
    <w:rsid w:val="00E77CD1"/>
    <w:rsid w:val="00E8001F"/>
    <w:rsid w:val="00E80402"/>
    <w:rsid w:val="00E8054F"/>
    <w:rsid w:val="00E82AB3"/>
    <w:rsid w:val="00E8444E"/>
    <w:rsid w:val="00E84F97"/>
    <w:rsid w:val="00E85F32"/>
    <w:rsid w:val="00E86389"/>
    <w:rsid w:val="00E867F0"/>
    <w:rsid w:val="00E86F24"/>
    <w:rsid w:val="00E8771A"/>
    <w:rsid w:val="00E91778"/>
    <w:rsid w:val="00E96992"/>
    <w:rsid w:val="00E96AA6"/>
    <w:rsid w:val="00E97BBC"/>
    <w:rsid w:val="00E97EA7"/>
    <w:rsid w:val="00E97F30"/>
    <w:rsid w:val="00EA06CF"/>
    <w:rsid w:val="00EA0DC6"/>
    <w:rsid w:val="00EA209D"/>
    <w:rsid w:val="00EA32B5"/>
    <w:rsid w:val="00EA33B4"/>
    <w:rsid w:val="00EA49A1"/>
    <w:rsid w:val="00EA5339"/>
    <w:rsid w:val="00EA5B4B"/>
    <w:rsid w:val="00EA6B4F"/>
    <w:rsid w:val="00EA7FDF"/>
    <w:rsid w:val="00EB0A16"/>
    <w:rsid w:val="00EB0AE4"/>
    <w:rsid w:val="00EB0B32"/>
    <w:rsid w:val="00EB155A"/>
    <w:rsid w:val="00EB19E3"/>
    <w:rsid w:val="00EB1B08"/>
    <w:rsid w:val="00EB31CE"/>
    <w:rsid w:val="00EB38CD"/>
    <w:rsid w:val="00EB5FB8"/>
    <w:rsid w:val="00EB65DE"/>
    <w:rsid w:val="00EB664C"/>
    <w:rsid w:val="00EB6C4D"/>
    <w:rsid w:val="00EB76DD"/>
    <w:rsid w:val="00EC04D2"/>
    <w:rsid w:val="00EC16EA"/>
    <w:rsid w:val="00EC1B77"/>
    <w:rsid w:val="00EC3296"/>
    <w:rsid w:val="00EC4559"/>
    <w:rsid w:val="00EC4D5F"/>
    <w:rsid w:val="00EC558F"/>
    <w:rsid w:val="00EC5B08"/>
    <w:rsid w:val="00EC6BD7"/>
    <w:rsid w:val="00EC71F0"/>
    <w:rsid w:val="00ED0389"/>
    <w:rsid w:val="00ED10AA"/>
    <w:rsid w:val="00ED2289"/>
    <w:rsid w:val="00ED31F2"/>
    <w:rsid w:val="00ED3887"/>
    <w:rsid w:val="00ED3B13"/>
    <w:rsid w:val="00ED4475"/>
    <w:rsid w:val="00ED4755"/>
    <w:rsid w:val="00ED5A2F"/>
    <w:rsid w:val="00ED6317"/>
    <w:rsid w:val="00ED754E"/>
    <w:rsid w:val="00ED7C60"/>
    <w:rsid w:val="00EE0F3E"/>
    <w:rsid w:val="00EE127F"/>
    <w:rsid w:val="00EE14E5"/>
    <w:rsid w:val="00EE22D2"/>
    <w:rsid w:val="00EE2C1F"/>
    <w:rsid w:val="00EE2FB7"/>
    <w:rsid w:val="00EE42DC"/>
    <w:rsid w:val="00EE493E"/>
    <w:rsid w:val="00EE4C94"/>
    <w:rsid w:val="00EE523C"/>
    <w:rsid w:val="00EE610A"/>
    <w:rsid w:val="00EE6B9B"/>
    <w:rsid w:val="00EE6D2A"/>
    <w:rsid w:val="00EE7799"/>
    <w:rsid w:val="00EF0112"/>
    <w:rsid w:val="00EF091A"/>
    <w:rsid w:val="00EF0B8B"/>
    <w:rsid w:val="00EF0DA8"/>
    <w:rsid w:val="00EF16B2"/>
    <w:rsid w:val="00EF19D1"/>
    <w:rsid w:val="00EF23AA"/>
    <w:rsid w:val="00EF27EE"/>
    <w:rsid w:val="00EF2B1B"/>
    <w:rsid w:val="00EF49B1"/>
    <w:rsid w:val="00EF53D7"/>
    <w:rsid w:val="00EF6B4B"/>
    <w:rsid w:val="00EF77ED"/>
    <w:rsid w:val="00EF7D14"/>
    <w:rsid w:val="00F00658"/>
    <w:rsid w:val="00F00ACF"/>
    <w:rsid w:val="00F01AAD"/>
    <w:rsid w:val="00F022BB"/>
    <w:rsid w:val="00F022F9"/>
    <w:rsid w:val="00F03066"/>
    <w:rsid w:val="00F033F5"/>
    <w:rsid w:val="00F03AD3"/>
    <w:rsid w:val="00F0500C"/>
    <w:rsid w:val="00F05422"/>
    <w:rsid w:val="00F06B92"/>
    <w:rsid w:val="00F07172"/>
    <w:rsid w:val="00F1257F"/>
    <w:rsid w:val="00F132A3"/>
    <w:rsid w:val="00F14940"/>
    <w:rsid w:val="00F14949"/>
    <w:rsid w:val="00F14C3A"/>
    <w:rsid w:val="00F15F73"/>
    <w:rsid w:val="00F160C3"/>
    <w:rsid w:val="00F171D2"/>
    <w:rsid w:val="00F173C1"/>
    <w:rsid w:val="00F20826"/>
    <w:rsid w:val="00F21758"/>
    <w:rsid w:val="00F21808"/>
    <w:rsid w:val="00F21C5F"/>
    <w:rsid w:val="00F221C7"/>
    <w:rsid w:val="00F22451"/>
    <w:rsid w:val="00F22BFE"/>
    <w:rsid w:val="00F23826"/>
    <w:rsid w:val="00F25154"/>
    <w:rsid w:val="00F25201"/>
    <w:rsid w:val="00F25366"/>
    <w:rsid w:val="00F25436"/>
    <w:rsid w:val="00F2566C"/>
    <w:rsid w:val="00F26DCB"/>
    <w:rsid w:val="00F27054"/>
    <w:rsid w:val="00F270CC"/>
    <w:rsid w:val="00F27635"/>
    <w:rsid w:val="00F27C41"/>
    <w:rsid w:val="00F31B40"/>
    <w:rsid w:val="00F322D8"/>
    <w:rsid w:val="00F35AF2"/>
    <w:rsid w:val="00F35C18"/>
    <w:rsid w:val="00F363BE"/>
    <w:rsid w:val="00F3729F"/>
    <w:rsid w:val="00F4019B"/>
    <w:rsid w:val="00F40B32"/>
    <w:rsid w:val="00F41270"/>
    <w:rsid w:val="00F413AD"/>
    <w:rsid w:val="00F41B12"/>
    <w:rsid w:val="00F41D5A"/>
    <w:rsid w:val="00F43493"/>
    <w:rsid w:val="00F44E14"/>
    <w:rsid w:val="00F4528A"/>
    <w:rsid w:val="00F45CAD"/>
    <w:rsid w:val="00F46335"/>
    <w:rsid w:val="00F46412"/>
    <w:rsid w:val="00F47DFF"/>
    <w:rsid w:val="00F51EDB"/>
    <w:rsid w:val="00F521DB"/>
    <w:rsid w:val="00F526B0"/>
    <w:rsid w:val="00F53BE2"/>
    <w:rsid w:val="00F55359"/>
    <w:rsid w:val="00F553A0"/>
    <w:rsid w:val="00F56A07"/>
    <w:rsid w:val="00F571FE"/>
    <w:rsid w:val="00F57392"/>
    <w:rsid w:val="00F600DE"/>
    <w:rsid w:val="00F61628"/>
    <w:rsid w:val="00F627F4"/>
    <w:rsid w:val="00F63621"/>
    <w:rsid w:val="00F63FF3"/>
    <w:rsid w:val="00F64729"/>
    <w:rsid w:val="00F64E87"/>
    <w:rsid w:val="00F65D69"/>
    <w:rsid w:val="00F65FE9"/>
    <w:rsid w:val="00F6711A"/>
    <w:rsid w:val="00F672F2"/>
    <w:rsid w:val="00F6785C"/>
    <w:rsid w:val="00F67D4C"/>
    <w:rsid w:val="00F70104"/>
    <w:rsid w:val="00F70479"/>
    <w:rsid w:val="00F708FE"/>
    <w:rsid w:val="00F711CF"/>
    <w:rsid w:val="00F7352E"/>
    <w:rsid w:val="00F74091"/>
    <w:rsid w:val="00F74452"/>
    <w:rsid w:val="00F75BAD"/>
    <w:rsid w:val="00F764E0"/>
    <w:rsid w:val="00F771F5"/>
    <w:rsid w:val="00F77B8B"/>
    <w:rsid w:val="00F801B8"/>
    <w:rsid w:val="00F80275"/>
    <w:rsid w:val="00F807DF"/>
    <w:rsid w:val="00F811EA"/>
    <w:rsid w:val="00F81ABE"/>
    <w:rsid w:val="00F8207E"/>
    <w:rsid w:val="00F820C7"/>
    <w:rsid w:val="00F8332A"/>
    <w:rsid w:val="00F8333E"/>
    <w:rsid w:val="00F845CB"/>
    <w:rsid w:val="00F846E0"/>
    <w:rsid w:val="00F853DF"/>
    <w:rsid w:val="00F85FCB"/>
    <w:rsid w:val="00F862EC"/>
    <w:rsid w:val="00F86972"/>
    <w:rsid w:val="00F8751A"/>
    <w:rsid w:val="00F9054D"/>
    <w:rsid w:val="00F94187"/>
    <w:rsid w:val="00F9460D"/>
    <w:rsid w:val="00F94626"/>
    <w:rsid w:val="00F9584A"/>
    <w:rsid w:val="00F95A35"/>
    <w:rsid w:val="00F9763E"/>
    <w:rsid w:val="00F97B9E"/>
    <w:rsid w:val="00FA24FD"/>
    <w:rsid w:val="00FA2B43"/>
    <w:rsid w:val="00FA3342"/>
    <w:rsid w:val="00FA45EB"/>
    <w:rsid w:val="00FB19D5"/>
    <w:rsid w:val="00FB1D99"/>
    <w:rsid w:val="00FB239A"/>
    <w:rsid w:val="00FB2639"/>
    <w:rsid w:val="00FB3E30"/>
    <w:rsid w:val="00FB4BCB"/>
    <w:rsid w:val="00FB512F"/>
    <w:rsid w:val="00FB6BB5"/>
    <w:rsid w:val="00FB6DC6"/>
    <w:rsid w:val="00FB6DDA"/>
    <w:rsid w:val="00FC0373"/>
    <w:rsid w:val="00FC12A9"/>
    <w:rsid w:val="00FC1435"/>
    <w:rsid w:val="00FC4B08"/>
    <w:rsid w:val="00FC60F0"/>
    <w:rsid w:val="00FC6238"/>
    <w:rsid w:val="00FC68D1"/>
    <w:rsid w:val="00FC70DF"/>
    <w:rsid w:val="00FC7CD2"/>
    <w:rsid w:val="00FD0AA6"/>
    <w:rsid w:val="00FD1EDB"/>
    <w:rsid w:val="00FD2585"/>
    <w:rsid w:val="00FD5571"/>
    <w:rsid w:val="00FD5B0C"/>
    <w:rsid w:val="00FD6066"/>
    <w:rsid w:val="00FD7B45"/>
    <w:rsid w:val="00FD7E3E"/>
    <w:rsid w:val="00FE08B6"/>
    <w:rsid w:val="00FE4918"/>
    <w:rsid w:val="00FE4E0C"/>
    <w:rsid w:val="00FE54F1"/>
    <w:rsid w:val="00FE6C35"/>
    <w:rsid w:val="00FF169C"/>
    <w:rsid w:val="00FF35AF"/>
    <w:rsid w:val="00FF4370"/>
    <w:rsid w:val="00FF443E"/>
    <w:rsid w:val="00FF4A86"/>
    <w:rsid w:val="00FF55E8"/>
    <w:rsid w:val="00FF5DBA"/>
    <w:rsid w:val="00FF672A"/>
    <w:rsid w:val="00FF751A"/>
    <w:rsid w:val="00FF7BA0"/>
    <w:rsid w:val="00FF7FC9"/>
    <w:rsid w:val="01DCA81B"/>
    <w:rsid w:val="03476BCE"/>
    <w:rsid w:val="039B1EE3"/>
    <w:rsid w:val="048EF574"/>
    <w:rsid w:val="06240447"/>
    <w:rsid w:val="099C37C1"/>
    <w:rsid w:val="0E6C844F"/>
    <w:rsid w:val="0EEA1ECB"/>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859968E"/>
    <w:rsid w:val="389A5122"/>
    <w:rsid w:val="39CEEB46"/>
    <w:rsid w:val="3ADA77AD"/>
    <w:rsid w:val="3B5AFA93"/>
    <w:rsid w:val="3B8FF655"/>
    <w:rsid w:val="3C435584"/>
    <w:rsid w:val="3D9DA17E"/>
    <w:rsid w:val="3E1B95FC"/>
    <w:rsid w:val="3F3575FF"/>
    <w:rsid w:val="41193636"/>
    <w:rsid w:val="43A8811A"/>
    <w:rsid w:val="4421C425"/>
    <w:rsid w:val="46F6044F"/>
    <w:rsid w:val="48031785"/>
    <w:rsid w:val="48D8D045"/>
    <w:rsid w:val="49B1C57D"/>
    <w:rsid w:val="49F2994D"/>
    <w:rsid w:val="4BF03148"/>
    <w:rsid w:val="4CBF0434"/>
    <w:rsid w:val="4DD5985D"/>
    <w:rsid w:val="51A387EC"/>
    <w:rsid w:val="51C63074"/>
    <w:rsid w:val="542F9EB4"/>
    <w:rsid w:val="54F8C0BE"/>
    <w:rsid w:val="55B86E0E"/>
    <w:rsid w:val="590AE28A"/>
    <w:rsid w:val="598C8AEB"/>
    <w:rsid w:val="5A07C0F8"/>
    <w:rsid w:val="5B4FF804"/>
    <w:rsid w:val="5BC906F7"/>
    <w:rsid w:val="5F1B97D0"/>
    <w:rsid w:val="600B5A06"/>
    <w:rsid w:val="61D338C3"/>
    <w:rsid w:val="62A21C3B"/>
    <w:rsid w:val="62B3750D"/>
    <w:rsid w:val="63342ACA"/>
    <w:rsid w:val="63875EE2"/>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D9C6AFDB-4465-428D-872E-12E09755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ListNumber"/>
    <w:autoRedefine/>
    <w:qFormat/>
    <w:rsid w:val="001D06D1"/>
    <w:pPr>
      <w:numPr>
        <w:numId w:val="37"/>
      </w:numPr>
      <w:spacing w:after="240"/>
      <w:contextualSpacing w:val="0"/>
    </w:pPr>
    <w:rPr>
      <w:rFonts w:ascii="Arial" w:eastAsiaTheme="minorHAnsi" w:hAnsi="Arial" w:cstheme="minorBidi"/>
      <w:sz w:val="24"/>
    </w:rPr>
  </w:style>
  <w:style w:type="paragraph" w:styleId="ListNumber">
    <w:name w:val="List Number"/>
    <w:basedOn w:val="Normal"/>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Age-discrimination/Remedy-data-collection-guidance-clean-29-April-2021.pdf" TargetMode="External"/><Relationship Id="rId18" Type="http://schemas.openxmlformats.org/officeDocument/2006/relationships/hyperlink" Target="https://www.fpsregs.org/images/Age-discrimination/HMT-Public-Service-Pensions-consultation-SAB-response-9-October-2020.pdf" TargetMode="External"/><Relationship Id="rId26" Type="http://schemas.openxmlformats.org/officeDocument/2006/relationships/hyperlink" Target="https://www.local.gov.uk/system/files/2021-06/workforce%20-%20accessible%20-%20NJC-2-21%20-%20Inclusive%20Fire%20Service%20Group%20Report%202020%20-.pdf" TargetMode="External"/><Relationship Id="rId3" Type="http://schemas.openxmlformats.org/officeDocument/2006/relationships/customXml" Target="../customXml/item3.xml"/><Relationship Id="rId21" Type="http://schemas.openxmlformats.org/officeDocument/2006/relationships/hyperlink" Target="https://www.fpsregs.org/images/Age-discrimination/Home-Office-public-service-pension-schemes-consultation-response-Fire-FAQs-4-February-2021.pdf" TargetMode="External"/><Relationship Id="rId7" Type="http://schemas.openxmlformats.org/officeDocument/2006/relationships/settings" Target="settings.xml"/><Relationship Id="rId12" Type="http://schemas.openxmlformats.org/officeDocument/2006/relationships/hyperlink" Target="https://www.fpsregs.org/images/Age-discrimination/LGA-remedy-risk-register-March-2021.xlsx" TargetMode="External"/><Relationship Id="rId17" Type="http://schemas.openxmlformats.org/officeDocument/2006/relationships/hyperlink" Target="https://www.fpsregs.org/images/Age-discrimination/SAB-response-to-HMT-consultation-open-letter-25-May-2021.pdf" TargetMode="External"/><Relationship Id="rId25" Type="http://schemas.openxmlformats.org/officeDocument/2006/relationships/hyperlink" Target="https://www.local.gov.uk/sites/default/files/documents/EMP%208%2019%20-%20FPS%202015%20CMPH%20-%20Final.pdf" TargetMode="External"/><Relationship Id="rId2" Type="http://schemas.openxmlformats.org/officeDocument/2006/relationships/customXml" Target="../customXml/item2.xml"/><Relationship Id="rId16" Type="http://schemas.openxmlformats.org/officeDocument/2006/relationships/hyperlink" Target="https://www.fpsregs.org/images/admin/Schememanagerv1.pdf" TargetMode="External"/><Relationship Id="rId20" Type="http://schemas.openxmlformats.org/officeDocument/2006/relationships/hyperlink" Target="http://www.fpsregs.org/images/Age-discrimination/LGA-immediate-detriment-information-note-October-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psregs.org/images/Age-discrimination/LGA-remedy-project-implementation-document-March-2021.pdf" TargetMode="External"/><Relationship Id="rId24" Type="http://schemas.openxmlformats.org/officeDocument/2006/relationships/hyperlink" Target="https://www.firestandards.org/approved-standards/code-of-ethic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psmember.org" TargetMode="External"/><Relationship Id="rId23" Type="http://schemas.openxmlformats.org/officeDocument/2006/relationships/hyperlink" Target="https://www.local.gov.uk/publications/core-code-ethics-fire-and-rescue-services-englan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psregs.org/images/Age-discrimination/Home-Office-immediate-detriment-guidance-21-August-2020.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ndex.php/age-discrimination-remedy/implementation" TargetMode="External"/><Relationship Id="rId22" Type="http://schemas.openxmlformats.org/officeDocument/2006/relationships/hyperlink" Target="https://www.local.gov.uk/sites/default/files/documents/2021%20June%203%20-%20EMP-4-21%20-%20Response%20to%20pay%20claim.pdf" TargetMode="External"/><Relationship Id="rId27" Type="http://schemas.openxmlformats.org/officeDocument/2006/relationships/hyperlink" Target="http://www.fpsregs.org/images/Age-discrimination/HMT-Public-Service-Pensions-consultation-SAB-Wales-response-9-October-2020.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180BC8"/>
    <w:rsid w:val="002848AF"/>
    <w:rsid w:val="002A11DF"/>
    <w:rsid w:val="002E70E5"/>
    <w:rsid w:val="003A6181"/>
    <w:rsid w:val="004E3FA3"/>
    <w:rsid w:val="0051683B"/>
    <w:rsid w:val="00541157"/>
    <w:rsid w:val="005A7C6A"/>
    <w:rsid w:val="00600199"/>
    <w:rsid w:val="006903A7"/>
    <w:rsid w:val="006E3BC2"/>
    <w:rsid w:val="007768BF"/>
    <w:rsid w:val="00873E78"/>
    <w:rsid w:val="00926216"/>
    <w:rsid w:val="0095608A"/>
    <w:rsid w:val="0096288F"/>
    <w:rsid w:val="00AA793D"/>
    <w:rsid w:val="00AC0DDA"/>
    <w:rsid w:val="00B66157"/>
    <w:rsid w:val="00B75A1B"/>
    <w:rsid w:val="00B97AFF"/>
    <w:rsid w:val="00BE0856"/>
    <w:rsid w:val="00C45364"/>
    <w:rsid w:val="00CD21E4"/>
    <w:rsid w:val="00E0399B"/>
    <w:rsid w:val="00E106D3"/>
    <w:rsid w:val="00EE10C6"/>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SharedWithUsers>
  </documentManagement>
</p:properties>
</file>

<file path=customXml/itemProps1.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5B3332B8-19AF-4914-8AEB-25A2C09D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E7E15-5C7A-416D-8DC7-15E6460E49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30230</CharactersWithSpaces>
  <SharedDoc>false</SharedDoc>
  <HLinks>
    <vt:vector size="96" baseType="variant">
      <vt:variant>
        <vt:i4>6291500</vt:i4>
      </vt:variant>
      <vt:variant>
        <vt:i4>45</vt:i4>
      </vt:variant>
      <vt:variant>
        <vt:i4>0</vt:i4>
      </vt:variant>
      <vt:variant>
        <vt:i4>5</vt:i4>
      </vt:variant>
      <vt:variant>
        <vt:lpwstr>http://www.fpsregs.org/images/Age-discrimination/HMT-Public-Service-Pensions-consultation-SAB-Wales-response-9-October-2020.pdf</vt:lpwstr>
      </vt:variant>
      <vt:variant>
        <vt:lpwstr/>
      </vt:variant>
      <vt:variant>
        <vt:i4>5898261</vt:i4>
      </vt:variant>
      <vt:variant>
        <vt:i4>42</vt:i4>
      </vt:variant>
      <vt:variant>
        <vt:i4>0</vt:i4>
      </vt:variant>
      <vt:variant>
        <vt:i4>5</vt:i4>
      </vt:variant>
      <vt:variant>
        <vt:lpwstr>https://www.local.gov.uk/system/files/2021-06/workforce - accessible - NJC-2-21 - Inclusive Fire Service Group Report 2020 -.pdf</vt:lpwstr>
      </vt:variant>
      <vt:variant>
        <vt:lpwstr/>
      </vt:variant>
      <vt:variant>
        <vt:i4>2293880</vt:i4>
      </vt:variant>
      <vt:variant>
        <vt:i4>39</vt:i4>
      </vt:variant>
      <vt:variant>
        <vt:i4>0</vt:i4>
      </vt:variant>
      <vt:variant>
        <vt:i4>5</vt:i4>
      </vt:variant>
      <vt:variant>
        <vt:lpwstr>https://www.local.gov.uk/sites/default/files/documents/EMP 8 19 - FPS 2015 CMPH - Final.pdf</vt:lpwstr>
      </vt:variant>
      <vt:variant>
        <vt:lpwstr/>
      </vt:variant>
      <vt:variant>
        <vt:i4>7012415</vt:i4>
      </vt:variant>
      <vt:variant>
        <vt:i4>36</vt:i4>
      </vt:variant>
      <vt:variant>
        <vt:i4>0</vt:i4>
      </vt:variant>
      <vt:variant>
        <vt:i4>5</vt:i4>
      </vt:variant>
      <vt:variant>
        <vt:lpwstr>https://www.local.gov.uk/publications/core-code-ethics-fire-and-rescue-services-england</vt:lpwstr>
      </vt:variant>
      <vt:variant>
        <vt:lpwstr/>
      </vt:variant>
      <vt:variant>
        <vt:i4>4325403</vt:i4>
      </vt:variant>
      <vt:variant>
        <vt:i4>33</vt:i4>
      </vt:variant>
      <vt:variant>
        <vt:i4>0</vt:i4>
      </vt:variant>
      <vt:variant>
        <vt:i4>5</vt:i4>
      </vt:variant>
      <vt:variant>
        <vt:lpwstr>https://www.local.gov.uk/sites/default/files/documents/2021 June 3 - EMP-4-21 - Response to pay claim.pdf</vt:lpwstr>
      </vt:variant>
      <vt:variant>
        <vt:lpwstr/>
      </vt:variant>
      <vt:variant>
        <vt:i4>5570564</vt:i4>
      </vt:variant>
      <vt:variant>
        <vt:i4>30</vt:i4>
      </vt:variant>
      <vt:variant>
        <vt:i4>0</vt:i4>
      </vt:variant>
      <vt:variant>
        <vt:i4>5</vt:i4>
      </vt:variant>
      <vt:variant>
        <vt:lpwstr>https://www.fpsregs.org/images/Age-discrimination/Home-Office-public-service-pension-schemes-consultation-response-Fire-FAQs-4-February-2021.pdf</vt:lpwstr>
      </vt:variant>
      <vt:variant>
        <vt:lpwstr/>
      </vt:variant>
      <vt:variant>
        <vt:i4>3866675</vt:i4>
      </vt:variant>
      <vt:variant>
        <vt:i4>27</vt:i4>
      </vt:variant>
      <vt:variant>
        <vt:i4>0</vt:i4>
      </vt:variant>
      <vt:variant>
        <vt:i4>5</vt:i4>
      </vt:variant>
      <vt:variant>
        <vt:lpwstr>http://www.fpsregs.org/images/Age-discrimination/LGA-immediate-detriment-information-note-October-2020.pdf</vt:lpwstr>
      </vt:variant>
      <vt:variant>
        <vt:lpwstr/>
      </vt:variant>
      <vt:variant>
        <vt:i4>393305</vt:i4>
      </vt:variant>
      <vt:variant>
        <vt:i4>24</vt:i4>
      </vt:variant>
      <vt:variant>
        <vt:i4>0</vt:i4>
      </vt:variant>
      <vt:variant>
        <vt:i4>5</vt:i4>
      </vt:variant>
      <vt:variant>
        <vt:lpwstr>https://www.fpsregs.org/images/Age-discrimination/Home-Office-immediate-detriment-guidance-21-August-2020.pdf</vt:lpwstr>
      </vt:variant>
      <vt:variant>
        <vt:lpwstr/>
      </vt:variant>
      <vt:variant>
        <vt:i4>3801122</vt:i4>
      </vt:variant>
      <vt:variant>
        <vt:i4>21</vt:i4>
      </vt:variant>
      <vt:variant>
        <vt:i4>0</vt:i4>
      </vt:variant>
      <vt:variant>
        <vt:i4>5</vt:i4>
      </vt:variant>
      <vt:variant>
        <vt:lpwstr>https://www.fpsregs.org/images/Age-discrimination/HMT-Public-Service-Pensions-consultation-SAB-response-9-October-2020.pdf</vt:lpwstr>
      </vt:variant>
      <vt:variant>
        <vt:lpwstr/>
      </vt:variant>
      <vt:variant>
        <vt:i4>2883682</vt:i4>
      </vt:variant>
      <vt:variant>
        <vt:i4>18</vt:i4>
      </vt:variant>
      <vt:variant>
        <vt:i4>0</vt:i4>
      </vt:variant>
      <vt:variant>
        <vt:i4>5</vt:i4>
      </vt:variant>
      <vt:variant>
        <vt:lpwstr>https://www.fpsregs.org/images/Age-discrimination/SAB-response-to-HMT-consultation-open-letter-25-May-2021.pdf</vt:lpwstr>
      </vt:variant>
      <vt:variant>
        <vt:lpwstr/>
      </vt:variant>
      <vt:variant>
        <vt:i4>131089</vt:i4>
      </vt:variant>
      <vt:variant>
        <vt:i4>15</vt:i4>
      </vt:variant>
      <vt:variant>
        <vt:i4>0</vt:i4>
      </vt:variant>
      <vt:variant>
        <vt:i4>5</vt:i4>
      </vt:variant>
      <vt:variant>
        <vt:lpwstr>https://www.fpsregs.org/images/admin/Schememanagerv1.pdf</vt:lpwstr>
      </vt:variant>
      <vt:variant>
        <vt:lpwstr/>
      </vt:variant>
      <vt:variant>
        <vt:i4>4390937</vt:i4>
      </vt:variant>
      <vt:variant>
        <vt:i4>12</vt:i4>
      </vt:variant>
      <vt:variant>
        <vt:i4>0</vt:i4>
      </vt:variant>
      <vt:variant>
        <vt:i4>5</vt:i4>
      </vt:variant>
      <vt:variant>
        <vt:lpwstr>http://www.fpsmember.org/</vt:lpwstr>
      </vt:variant>
      <vt:variant>
        <vt:lpwstr/>
      </vt:variant>
      <vt:variant>
        <vt:i4>2752613</vt:i4>
      </vt:variant>
      <vt:variant>
        <vt:i4>9</vt:i4>
      </vt:variant>
      <vt:variant>
        <vt:i4>0</vt:i4>
      </vt:variant>
      <vt:variant>
        <vt:i4>5</vt:i4>
      </vt:variant>
      <vt:variant>
        <vt:lpwstr>https://www.fpsregs.org/index.php/age-discrimination-remedy/implementation</vt:lpwstr>
      </vt:variant>
      <vt:variant>
        <vt:lpwstr/>
      </vt:variant>
      <vt:variant>
        <vt:i4>6225933</vt:i4>
      </vt:variant>
      <vt:variant>
        <vt:i4>6</vt:i4>
      </vt:variant>
      <vt:variant>
        <vt:i4>0</vt:i4>
      </vt:variant>
      <vt:variant>
        <vt:i4>5</vt:i4>
      </vt:variant>
      <vt:variant>
        <vt:lpwstr>https://www.fpsregs.org/images/Age-discrimination/Remedy-data-collection-guidance-clean-29-April-2021.pdf</vt:lpwstr>
      </vt:variant>
      <vt:variant>
        <vt:lpwstr/>
      </vt:variant>
      <vt:variant>
        <vt:i4>2687101</vt:i4>
      </vt:variant>
      <vt:variant>
        <vt:i4>3</vt:i4>
      </vt:variant>
      <vt:variant>
        <vt:i4>0</vt:i4>
      </vt:variant>
      <vt:variant>
        <vt:i4>5</vt:i4>
      </vt:variant>
      <vt:variant>
        <vt:lpwstr>https://www.fpsregs.org/images/Age-discrimination/LGA-remedy-risk-register-March-2021.xlsx</vt:lpwstr>
      </vt:variant>
      <vt:variant>
        <vt:lpwstr/>
      </vt:variant>
      <vt:variant>
        <vt:i4>2162737</vt:i4>
      </vt:variant>
      <vt:variant>
        <vt:i4>0</vt:i4>
      </vt:variant>
      <vt:variant>
        <vt:i4>0</vt:i4>
      </vt:variant>
      <vt:variant>
        <vt:i4>5</vt:i4>
      </vt:variant>
      <vt:variant>
        <vt:lpwstr>https://www.fpsregs.org/images/Age-discrimination/LGA-remedy-project-implementation-document-March-2021.pdf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2</cp:revision>
  <cp:lastPrinted>2020-01-16T12:38:00Z</cp:lastPrinted>
  <dcterms:created xsi:type="dcterms:W3CDTF">2021-06-07T13:19:00Z</dcterms:created>
  <dcterms:modified xsi:type="dcterms:W3CDTF">2021-06-07T13:19:00Z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